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99"/>
        <w:tblW w:w="5462" w:type="pct"/>
        <w:tblLook w:val="00A0"/>
      </w:tblPr>
      <w:tblGrid>
        <w:gridCol w:w="7004"/>
        <w:gridCol w:w="1422"/>
        <w:gridCol w:w="2028"/>
      </w:tblGrid>
      <w:tr w:rsidR="00506FED" w:rsidRPr="007775A1" w:rsidTr="00A856BF"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06FED" w:rsidRPr="007775A1" w:rsidTr="00A856BF">
        <w:trPr>
          <w:trHeight w:val="977"/>
        </w:trPr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заседание.</w:t>
            </w:r>
          </w:p>
          <w:p w:rsidR="00506FED" w:rsidRPr="007775A1" w:rsidRDefault="00506FED" w:rsidP="00C7108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1. Анализ результативности образовательной деятельности в 2022/2023 учебного года, перспективы и основные направления работы педагогического коллектива. </w:t>
            </w:r>
          </w:p>
          <w:p w:rsidR="00506FED" w:rsidRPr="007775A1" w:rsidRDefault="00506FED" w:rsidP="00C7108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2.Утверждение плана учебно-воспитательной работы школы на 2023/2024 учебный год.</w:t>
            </w:r>
          </w:p>
          <w:p w:rsidR="00506FED" w:rsidRPr="007775A1" w:rsidRDefault="00506FED" w:rsidP="00C7108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3.Утверждение графика работы образовательного учреждения на 2023/2024 учебный год.</w:t>
            </w:r>
          </w:p>
          <w:p w:rsidR="00506FED" w:rsidRPr="007775A1" w:rsidRDefault="00506FED" w:rsidP="00C71089">
            <w:pPr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5A1">
              <w:rPr>
                <w:rFonts w:ascii="Times New Roman" w:hAnsi="Times New Roman"/>
                <w:sz w:val="24"/>
                <w:szCs w:val="24"/>
                <w:lang w:eastAsia="ar-SA"/>
              </w:rPr>
              <w:t>4. Распределение педагогической нагрузки.</w:t>
            </w:r>
          </w:p>
          <w:p w:rsidR="00506FED" w:rsidRPr="007775A1" w:rsidRDefault="00506FED" w:rsidP="00C71089">
            <w:pPr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5A1">
              <w:rPr>
                <w:rFonts w:ascii="Times New Roman" w:hAnsi="Times New Roman"/>
                <w:sz w:val="24"/>
                <w:szCs w:val="24"/>
                <w:lang w:eastAsia="ar-SA"/>
              </w:rPr>
              <w:t>5.Утверждение рабочих программ по предметам.</w:t>
            </w:r>
          </w:p>
          <w:p w:rsidR="00506FED" w:rsidRPr="007775A1" w:rsidRDefault="00506FED" w:rsidP="00C71089">
            <w:pPr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5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6.Утверждение  программ, проектов, планов совместной работы (по направлениям).  </w:t>
            </w:r>
          </w:p>
          <w:p w:rsidR="00506FED" w:rsidRPr="007775A1" w:rsidRDefault="00506FED" w:rsidP="00C71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 </w:t>
            </w:r>
            <w:r w:rsidRPr="007775A1">
              <w:rPr>
                <w:rFonts w:ascii="Times New Roman" w:hAnsi="Times New Roman"/>
                <w:sz w:val="24"/>
                <w:szCs w:val="24"/>
              </w:rPr>
              <w:t>Принятие локальных актов, которые регламентируют образовательную деятельность.</w:t>
            </w:r>
          </w:p>
          <w:p w:rsidR="00506FED" w:rsidRPr="007775A1" w:rsidRDefault="00506FED" w:rsidP="00C71089">
            <w:pPr>
              <w:tabs>
                <w:tab w:val="left" w:pos="285"/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заседание.</w:t>
            </w:r>
          </w:p>
          <w:p w:rsidR="00506FED" w:rsidRPr="007775A1" w:rsidRDefault="00506FED" w:rsidP="00C710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1. Реализация модулей программы воспитания как средство достижения результатов АООП.</w:t>
            </w:r>
          </w:p>
          <w:p w:rsidR="00506FED" w:rsidRPr="007775A1" w:rsidRDefault="00506FED" w:rsidP="00C71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2.Анализ образовательных результатов обучающихся по итогам II четверти.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3.Медицинская деятельность школы.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заседание.</w:t>
            </w:r>
          </w:p>
          <w:p w:rsidR="00506FED" w:rsidRPr="007775A1" w:rsidRDefault="00506FED" w:rsidP="00C710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1.Внутришкольная система оценки качества образования: проблемы и перспективы.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2</w:t>
            </w:r>
            <w:r w:rsidRPr="007775A1">
              <w:rPr>
                <w:rFonts w:ascii="Times New Roman" w:hAnsi="Times New Roman"/>
              </w:rPr>
              <w:t xml:space="preserve">.Итоги успеваемости </w:t>
            </w:r>
            <w:proofErr w:type="gramStart"/>
            <w:r w:rsidRPr="007775A1">
              <w:rPr>
                <w:rFonts w:ascii="Times New Roman" w:hAnsi="Times New Roman"/>
              </w:rPr>
              <w:t>обучающихся</w:t>
            </w:r>
            <w:proofErr w:type="gramEnd"/>
            <w:r w:rsidRPr="007775A1">
              <w:rPr>
                <w:rFonts w:ascii="Times New Roman" w:hAnsi="Times New Roman"/>
              </w:rPr>
              <w:t xml:space="preserve"> за первое полугодие 2023/2024 учебного года.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3.Анализ воспитательной работы за первое полугодие 2023/2024 учебного года.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4.Анализ работы социального педагога за первое полугодие 2023/2024 учебного года.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заседание.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1.Психолого-педагогическое сопровождение детей с нарушением интеллекта и их родителей (законных представителей).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2. Анализ образовательных результатов обучающихся по итогам III четверти. 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3.Рассмотрение отчёта о </w:t>
            </w: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за 2023 год.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заседание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1.Утверждение экзаменационного материала по  профессионально - трудовому обучению для </w:t>
            </w:r>
            <w:proofErr w:type="gramStart"/>
            <w:r w:rsidRPr="007775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9 класса.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 заседание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1. О допуске выпускников к итоговой аттестации.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2.О переводе </w:t>
            </w:r>
            <w:proofErr w:type="gramStart"/>
            <w:r w:rsidRPr="007775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1 класса. 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заседание</w:t>
            </w:r>
          </w:p>
          <w:p w:rsidR="00506FED" w:rsidRPr="007775A1" w:rsidRDefault="00506FED" w:rsidP="00C71089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Об окончании учебного года и переводе обучающихся 2 – 8 классов. 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2. О прохождении программного материала за 2023/2024 </w:t>
            </w: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>. год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3. Организация летнего отдыха </w:t>
            </w:r>
            <w:proofErr w:type="gramStart"/>
            <w:r w:rsidRPr="007775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775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4.Рассмотрение учебных планов школы на 2023/2024 учебный год.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7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заседание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1. Итоги трудовой практики в 9 классе.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2. Итоги экзаменов по профессионально - трудовому обучению. Выпуск </w:t>
            </w:r>
            <w:proofErr w:type="gramStart"/>
            <w:r w:rsidRPr="007775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9 класса.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   Август 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Севостьянова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 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Путина О.В.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Констанченко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 xml:space="preserve">Андрющенко С.В., </w:t>
            </w: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Райдер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Р.А, </w:t>
            </w: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Ясько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Седоченко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5A1">
              <w:rPr>
                <w:rFonts w:ascii="Times New Roman" w:hAnsi="Times New Roman"/>
                <w:sz w:val="24"/>
                <w:szCs w:val="24"/>
              </w:rPr>
              <w:t>Севостьянова</w:t>
            </w:r>
            <w:proofErr w:type="spellEnd"/>
            <w:r w:rsidRPr="007775A1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506FED" w:rsidRPr="007775A1" w:rsidRDefault="00506FED" w:rsidP="00C71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A1">
              <w:rPr>
                <w:rFonts w:ascii="Times New Roman" w:hAnsi="Times New Roman"/>
                <w:sz w:val="24"/>
                <w:szCs w:val="24"/>
              </w:rPr>
              <w:t>Сотникова Н.А.</w:t>
            </w:r>
          </w:p>
        </w:tc>
      </w:tr>
    </w:tbl>
    <w:p w:rsidR="00265C7D" w:rsidRDefault="00265C7D"/>
    <w:sectPr w:rsidR="00265C7D" w:rsidSect="00A856BF">
      <w:pgSz w:w="11906" w:h="16838"/>
      <w:pgMar w:top="28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FED"/>
    <w:rsid w:val="00265C7D"/>
    <w:rsid w:val="00506FED"/>
    <w:rsid w:val="007775A1"/>
    <w:rsid w:val="008B33AE"/>
    <w:rsid w:val="00A856BF"/>
    <w:rsid w:val="00E2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06FED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20230129</dc:creator>
  <cp:keywords/>
  <dc:description/>
  <cp:lastModifiedBy>20230129</cp:lastModifiedBy>
  <cp:revision>6</cp:revision>
  <cp:lastPrinted>2023-08-29T06:59:00Z</cp:lastPrinted>
  <dcterms:created xsi:type="dcterms:W3CDTF">2023-08-28T17:56:00Z</dcterms:created>
  <dcterms:modified xsi:type="dcterms:W3CDTF">2023-09-08T08:17:00Z</dcterms:modified>
</cp:coreProperties>
</file>