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C" w:rsidRPr="00DE601C" w:rsidRDefault="00792764" w:rsidP="00792764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38712" cy="9311640"/>
            <wp:effectExtent l="19050" t="0" r="4888" b="0"/>
            <wp:docPr id="1" name="Рисунок 1" descr="C:\Users\Оленька\Pictures\о порядке разработки и утверждения ежегодного от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 порядке разработки и утверждения ежегодного отч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1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1C" w:rsidRPr="00DE601C" w:rsidRDefault="00DE601C" w:rsidP="00DE601C">
      <w:pPr>
        <w:pStyle w:val="20"/>
        <w:shd w:val="clear" w:color="auto" w:fill="auto"/>
        <w:ind w:left="40"/>
        <w:jc w:val="both"/>
        <w:rPr>
          <w:sz w:val="24"/>
          <w:szCs w:val="24"/>
        </w:rPr>
      </w:pPr>
      <w:proofErr w:type="gramStart"/>
      <w:r w:rsidRPr="00DE601C">
        <w:rPr>
          <w:color w:val="000000"/>
          <w:sz w:val="24"/>
          <w:szCs w:val="24"/>
          <w:lang w:eastAsia="ru-RU" w:bidi="ru-RU"/>
        </w:rPr>
        <w:lastRenderedPageBreak/>
        <w:t>переданы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 xml:space="preserve"> в </w:t>
      </w:r>
      <w:r w:rsidRPr="003A4C51">
        <w:rPr>
          <w:rStyle w:val="21"/>
          <w:b w:val="0"/>
        </w:rPr>
        <w:t>ГБОУ «</w:t>
      </w:r>
      <w:proofErr w:type="spellStart"/>
      <w:r w:rsidRPr="003A4C51">
        <w:rPr>
          <w:rStyle w:val="21"/>
          <w:b w:val="0"/>
        </w:rPr>
        <w:t>Валуйская</w:t>
      </w:r>
      <w:proofErr w:type="spellEnd"/>
      <w:r w:rsidRPr="003A4C51">
        <w:rPr>
          <w:rStyle w:val="21"/>
          <w:b w:val="0"/>
        </w:rPr>
        <w:t xml:space="preserve"> общеобразовательная школа-интернат №1</w:t>
      </w:r>
      <w:r w:rsidR="003A4C51" w:rsidRPr="003A4C51">
        <w:rPr>
          <w:rStyle w:val="21"/>
          <w:b w:val="0"/>
        </w:rPr>
        <w:t>».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473"/>
        </w:tabs>
        <w:spacing w:line="278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В смете расходов и доходов образовательного учреждения отражаются все доходы, получаемые из бюджетных фондов, другие доходы.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854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 xml:space="preserve">Школа является юридическим лицом. Информация об образовательной </w:t>
      </w:r>
      <w:proofErr w:type="gramStart"/>
      <w:r w:rsidRPr="00DE601C">
        <w:rPr>
          <w:color w:val="000000"/>
          <w:sz w:val="24"/>
          <w:szCs w:val="24"/>
          <w:lang w:eastAsia="ru-RU" w:bidi="ru-RU"/>
        </w:rPr>
        <w:t>организации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 xml:space="preserve"> в том числе и отчётность представляется и размещается на официальном сайте РФ</w:t>
      </w:r>
      <w:r w:rsidR="003A4C51">
        <w:rPr>
          <w:color w:val="000000"/>
          <w:sz w:val="24"/>
          <w:szCs w:val="24"/>
          <w:lang w:eastAsia="ru-RU" w:bidi="ru-RU"/>
        </w:rPr>
        <w:t>.</w:t>
      </w:r>
    </w:p>
    <w:p w:rsidR="00DE601C" w:rsidRPr="00DE601C" w:rsidRDefault="00DE601C" w:rsidP="00792764">
      <w:pPr>
        <w:pStyle w:val="10"/>
        <w:keepNext/>
        <w:keepLines/>
        <w:numPr>
          <w:ilvl w:val="1"/>
          <w:numId w:val="6"/>
        </w:numPr>
        <w:shd w:val="clear" w:color="auto" w:fill="auto"/>
        <w:tabs>
          <w:tab w:val="left" w:pos="796"/>
        </w:tabs>
        <w:spacing w:before="0" w:line="274" w:lineRule="exact"/>
        <w:jc w:val="both"/>
        <w:rPr>
          <w:sz w:val="24"/>
          <w:szCs w:val="24"/>
        </w:rPr>
      </w:pPr>
      <w:bookmarkStart w:id="0" w:name="bookmark4"/>
      <w:r w:rsidRPr="00DE601C">
        <w:rPr>
          <w:color w:val="000000"/>
          <w:sz w:val="24"/>
          <w:szCs w:val="24"/>
          <w:lang w:eastAsia="ru-RU" w:bidi="ru-RU"/>
        </w:rPr>
        <w:t>Порядок составления Отчета</w:t>
      </w:r>
      <w:bookmarkEnd w:id="0"/>
    </w:p>
    <w:p w:rsidR="00DE601C" w:rsidRPr="00DE601C" w:rsidRDefault="00DE601C" w:rsidP="00792764">
      <w:pPr>
        <w:pStyle w:val="20"/>
        <w:numPr>
          <w:ilvl w:val="2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Отчет состоит из следующих форм:</w:t>
      </w:r>
    </w:p>
    <w:p w:rsidR="00DE601C" w:rsidRPr="00DE601C" w:rsidRDefault="00DE601C" w:rsidP="00792764">
      <w:pPr>
        <w:pStyle w:val="20"/>
        <w:numPr>
          <w:ilvl w:val="2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Баланс государственного (муниципального) учреждения (ф.503730);</w:t>
      </w:r>
    </w:p>
    <w:p w:rsidR="00DE601C" w:rsidRPr="00DE601C" w:rsidRDefault="00DE601C" w:rsidP="00792764">
      <w:pPr>
        <w:pStyle w:val="20"/>
        <w:numPr>
          <w:ilvl w:val="2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Справка по заключению учреждением счетов бухгалтерского учета</w:t>
      </w:r>
      <w:r w:rsidR="003A4C51">
        <w:rPr>
          <w:color w:val="000000"/>
          <w:sz w:val="24"/>
          <w:szCs w:val="24"/>
          <w:lang w:eastAsia="ru-RU" w:bidi="ru-RU"/>
        </w:rPr>
        <w:t xml:space="preserve"> </w:t>
      </w:r>
      <w:r w:rsidRPr="00DE601C">
        <w:rPr>
          <w:color w:val="000000"/>
          <w:sz w:val="24"/>
          <w:szCs w:val="24"/>
          <w:lang w:eastAsia="ru-RU" w:bidi="ru-RU"/>
        </w:rPr>
        <w:t>(ф.0503710);</w:t>
      </w:r>
    </w:p>
    <w:p w:rsidR="00DE601C" w:rsidRPr="00DE601C" w:rsidRDefault="00DE601C" w:rsidP="003A4C51">
      <w:pPr>
        <w:pStyle w:val="20"/>
        <w:numPr>
          <w:ilvl w:val="0"/>
          <w:numId w:val="5"/>
        </w:numPr>
        <w:shd w:val="clear" w:color="auto" w:fill="auto"/>
        <w:tabs>
          <w:tab w:val="left" w:pos="709"/>
          <w:tab w:val="left" w:pos="1042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Отчет об исполнении учреждением плана его финансово- хозяйственной деятельности (ф.0503737);</w:t>
      </w:r>
    </w:p>
    <w:p w:rsidR="00DE601C" w:rsidRPr="00DE601C" w:rsidRDefault="00DE601C" w:rsidP="003A4C51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Справка по консолидируемым расчетам (ф.0503725);</w:t>
      </w:r>
    </w:p>
    <w:p w:rsidR="00DE601C" w:rsidRPr="00DE601C" w:rsidRDefault="00DE601C" w:rsidP="00320281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Пояснительная записка (ф.0503760) в составе следующих отчетных форм: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об основных направлениях деятельности;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количестве обособленных подразделений (ф.0503761);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об исполнении мероприятий в рамках субсидий на иные цели и бюджетных инвестиций (ф.0503766);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движении нефинансовых активов учреждения (ф.0503768);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по дебиторской и кредиторской задолженности учреждения (ф.0503769); Сведения о финансовых вложениях учреждения (ф.0503771);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суммах заимствований (ф.0503772);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об изменении остатков валюты баланса учреждения (ф.0503773);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задолженности по ущербу, причиненному имуществу (ф.0503776);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об остатках денежных средств учреждения (ф.0503779);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об особенностях ведения учреждением бухгалтерского учета;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результатах мероприятий внутреннего контроля;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проведении инвентаризаций;</w:t>
      </w:r>
    </w:p>
    <w:p w:rsidR="00DE601C" w:rsidRPr="00DE601C" w:rsidRDefault="00DE601C" w:rsidP="00320281">
      <w:pPr>
        <w:pStyle w:val="20"/>
        <w:shd w:val="clear" w:color="auto" w:fill="auto"/>
        <w:tabs>
          <w:tab w:val="left" w:pos="709"/>
        </w:tabs>
        <w:spacing w:after="240" w:line="274" w:lineRule="exact"/>
        <w:ind w:left="40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Сведения о результатах внешних контрольных мероприятий.</w:t>
      </w:r>
    </w:p>
    <w:p w:rsidR="00DE601C" w:rsidRPr="00DE601C" w:rsidRDefault="00DE601C" w:rsidP="0079276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618"/>
          <w:tab w:val="left" w:pos="709"/>
        </w:tabs>
        <w:spacing w:before="0" w:line="274" w:lineRule="exact"/>
        <w:rPr>
          <w:sz w:val="24"/>
          <w:szCs w:val="24"/>
        </w:rPr>
      </w:pPr>
      <w:bookmarkStart w:id="1" w:name="bookmark5"/>
      <w:r w:rsidRPr="00DE601C">
        <w:rPr>
          <w:color w:val="000000"/>
          <w:sz w:val="24"/>
          <w:szCs w:val="24"/>
          <w:lang w:eastAsia="ru-RU" w:bidi="ru-RU"/>
        </w:rPr>
        <w:t>Порядок утверждения Отчета</w:t>
      </w:r>
      <w:bookmarkEnd w:id="1"/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 xml:space="preserve">Проект отчета не позднее 15 января года, следующего </w:t>
      </w:r>
      <w:proofErr w:type="gramStart"/>
      <w:r w:rsidRPr="00DE601C">
        <w:rPr>
          <w:color w:val="000000"/>
          <w:sz w:val="24"/>
          <w:szCs w:val="24"/>
          <w:lang w:eastAsia="ru-RU" w:bidi="ru-RU"/>
        </w:rPr>
        <w:t>за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E601C">
        <w:rPr>
          <w:color w:val="000000"/>
          <w:sz w:val="24"/>
          <w:szCs w:val="24"/>
          <w:lang w:eastAsia="ru-RU" w:bidi="ru-RU"/>
        </w:rPr>
        <w:t>отчетным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>, представляется директору Учреждения на рассмотрение.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Отчет рассматривается и утверждается директором в 3-дневный срок.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 xml:space="preserve">Утвержденный и подписанный отчет на бумажном носителе в срок не позднее числа утвержденного графиком года, следующего </w:t>
      </w:r>
      <w:proofErr w:type="gramStart"/>
      <w:r w:rsidRPr="00DE601C">
        <w:rPr>
          <w:color w:val="000000"/>
          <w:sz w:val="24"/>
          <w:szCs w:val="24"/>
          <w:lang w:eastAsia="ru-RU" w:bidi="ru-RU"/>
        </w:rPr>
        <w:t>за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 xml:space="preserve"> отчетным, представляется Главному распорядителю бюджетных средств.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Отчет рассматривается в департамент образования Белгородской области и принимается, либо возвращается учреждению на доработку с указанием причин, послуживших основанием для его возврата.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рассмотрение.</w:t>
      </w:r>
    </w:p>
    <w:p w:rsidR="00DE601C" w:rsidRPr="00DE601C" w:rsidRDefault="00DE601C" w:rsidP="00792764">
      <w:pPr>
        <w:pStyle w:val="20"/>
        <w:numPr>
          <w:ilvl w:val="1"/>
          <w:numId w:val="6"/>
        </w:numPr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DE601C">
        <w:rPr>
          <w:color w:val="000000"/>
          <w:sz w:val="24"/>
          <w:szCs w:val="24"/>
          <w:lang w:eastAsia="ru-RU" w:bidi="ru-RU"/>
        </w:rPr>
        <w:t>В случае согласования составляется уведомление о предоставлении бюджетной отчетности с пометкой (</w:t>
      </w:r>
      <w:proofErr w:type="gramStart"/>
      <w:r w:rsidRPr="00DE601C">
        <w:rPr>
          <w:color w:val="000000"/>
          <w:sz w:val="24"/>
          <w:szCs w:val="24"/>
          <w:lang w:eastAsia="ru-RU" w:bidi="ru-RU"/>
        </w:rPr>
        <w:t>принят</w:t>
      </w:r>
      <w:proofErr w:type="gramEnd"/>
      <w:r w:rsidRPr="00DE601C">
        <w:rPr>
          <w:color w:val="000000"/>
          <w:sz w:val="24"/>
          <w:szCs w:val="24"/>
          <w:lang w:eastAsia="ru-RU" w:bidi="ru-RU"/>
        </w:rPr>
        <w:t>).</w:t>
      </w:r>
    </w:p>
    <w:p w:rsidR="0000554E" w:rsidRPr="00DE601C" w:rsidRDefault="0000554E" w:rsidP="00320281">
      <w:pPr>
        <w:tabs>
          <w:tab w:val="left" w:pos="709"/>
        </w:tabs>
        <w:ind w:left="40"/>
        <w:jc w:val="both"/>
        <w:rPr>
          <w:sz w:val="24"/>
          <w:szCs w:val="24"/>
        </w:rPr>
      </w:pPr>
    </w:p>
    <w:sectPr w:rsidR="0000554E" w:rsidRPr="00DE601C" w:rsidSect="00F1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741"/>
    <w:multiLevelType w:val="multilevel"/>
    <w:tmpl w:val="44340CA2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138D6"/>
    <w:multiLevelType w:val="multilevel"/>
    <w:tmpl w:val="36EC82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136FB"/>
    <w:multiLevelType w:val="multilevel"/>
    <w:tmpl w:val="C47C5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CF510A"/>
    <w:multiLevelType w:val="multilevel"/>
    <w:tmpl w:val="ED009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376175C"/>
    <w:multiLevelType w:val="multilevel"/>
    <w:tmpl w:val="07161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12741"/>
    <w:multiLevelType w:val="multilevel"/>
    <w:tmpl w:val="53903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4E"/>
    <w:rsid w:val="0000554E"/>
    <w:rsid w:val="00155A72"/>
    <w:rsid w:val="002C3BAC"/>
    <w:rsid w:val="00320281"/>
    <w:rsid w:val="003A4C51"/>
    <w:rsid w:val="003D6EF7"/>
    <w:rsid w:val="005D2BB0"/>
    <w:rsid w:val="005F6D8B"/>
    <w:rsid w:val="00792764"/>
    <w:rsid w:val="00913FD2"/>
    <w:rsid w:val="00956590"/>
    <w:rsid w:val="00DE601C"/>
    <w:rsid w:val="00E34A89"/>
    <w:rsid w:val="00F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005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554E"/>
    <w:pPr>
      <w:shd w:val="clear" w:color="auto" w:fill="FFFFFF"/>
      <w:autoSpaceDE/>
      <w:autoSpaceDN/>
      <w:spacing w:before="60" w:after="240" w:line="0" w:lineRule="atLeast"/>
      <w:jc w:val="center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05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54E"/>
    <w:pPr>
      <w:shd w:val="clear" w:color="auto" w:fill="FFFFFF"/>
      <w:autoSpaceDE/>
      <w:autoSpaceDN/>
      <w:spacing w:line="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0554E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E60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60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601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E601C"/>
    <w:pPr>
      <w:shd w:val="clear" w:color="auto" w:fill="FFFFFF"/>
      <w:autoSpaceDE/>
      <w:autoSpaceDN/>
      <w:spacing w:before="1500" w:line="278" w:lineRule="exact"/>
      <w:jc w:val="center"/>
      <w:outlineLvl w:val="0"/>
    </w:pPr>
    <w:rPr>
      <w:b/>
      <w:bCs/>
    </w:rPr>
  </w:style>
  <w:style w:type="paragraph" w:customStyle="1" w:styleId="40">
    <w:name w:val="Основной текст (4)"/>
    <w:basedOn w:val="a"/>
    <w:link w:val="4"/>
    <w:rsid w:val="00DE601C"/>
    <w:pPr>
      <w:shd w:val="clear" w:color="auto" w:fill="FFFFFF"/>
      <w:autoSpaceDE/>
      <w:autoSpaceDN/>
      <w:spacing w:after="240" w:line="278" w:lineRule="exact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7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20230620</dc:creator>
  <cp:lastModifiedBy>Пользователь Windows</cp:lastModifiedBy>
  <cp:revision>8</cp:revision>
  <cp:lastPrinted>2024-09-26T12:34:00Z</cp:lastPrinted>
  <dcterms:created xsi:type="dcterms:W3CDTF">2024-09-25T11:40:00Z</dcterms:created>
  <dcterms:modified xsi:type="dcterms:W3CDTF">2024-10-24T07:37:00Z</dcterms:modified>
</cp:coreProperties>
</file>