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48" w:rsidRDefault="000475BD" w:rsidP="000475BD">
      <w:pPr>
        <w:spacing w:after="0" w:line="5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8712" cy="9182100"/>
            <wp:effectExtent l="19050" t="0" r="4888" b="0"/>
            <wp:docPr id="1" name="Рисунок 1" descr="C:\Users\Оленька\Pictures\img-24102912452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24526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2.Цели и задачи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Целями и задачами настоящего Положение являются: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создание единой и согласованной системы локальных актов ОО;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обеспечение принципа законности в нормотворческой деятельности ОО;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процесса подготовки, оформления, принятия  и реализации локальных актов;</w:t>
      </w:r>
    </w:p>
    <w:p w:rsidR="00FF29EC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предотвращение дублирования регулирования общественных и образовательных отношений в ОО.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3. Виды локальных актов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3.1. В соответствии с Уставом деятельность ОО 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правила. Представленный перечень видов локальных актов не является исчерпывающим.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3.2.Локальные  акты  ОО  могут быть классифицированы: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а) на группы в соответствии с  компетенцией ОО: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локальные акты организационно-распорядительного характера;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локальные акты, регламентирующие вопросы организации образовательного процесса;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локальные акты, регламентирующие отношения работодателя с работниками и организацию учебно-методической работы;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локальные </w:t>
      </w: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акты</w:t>
      </w:r>
      <w:proofErr w:type="gramEnd"/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регламентирующие деятельность органов самоуправления ОО;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локальные акты, регламентирующие административную и финансово-хозяйственную деятельность;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локальные акты, обеспечивающие ведение  делопроизводства.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б) по критериям: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по степени значимости: обязательные и  необязательные;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по сфере действия: общего характера и специального характера;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по кругу лиц: распространяющиеся на всех работников ОО и не распространяющиеся на всех работников организации;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по способу принятия: принимаемые руководителем ОО единолично и принимаемые с учетом мнения представительного органа участников образовательных отношений;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по сроку действия: постоянного действия и бессрочные с определенным сроком действия</w:t>
      </w: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FF29EC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по сроку хранения:  постоянного хранения , 75 лет  и  другие.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4.Порядок подготовки  локальных актов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В ОО устанавливается следующий порядок подготовки  локальных актов: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4.1. Инициатором подготовки локальных актов могут быть: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учредитель;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органы управления образованием;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администрация ОО в лице её руководителя, заместителей руководителя;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органы государственно-общественного управления ОО;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 ОО;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участники образовательных отношений.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4.2. Проект локального акта готовится отдельным работником или группой работников по поручению руководителя ОО, а также органом самоуправления ОО, который выступил с соответствующей инициативой.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4.3. Подготовка локального акта включает в себя изучение законодательных и иных нормативных актов, локальных актов ОО, регламентирующих те вопросы, которые предполагается отразить в проекте нового акта, и на этой основе  выбор его вида, содержания и представление его в письменной форме.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ОО, тенденций её развития и сложившейся ситуации.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4.6. Проект локального  акта  подлежит обязательной правовой экспертизе и проверке на литературную грамотность, </w:t>
      </w: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ОО самостоятельно либо с участием привлеченных специалистов. Локальный  акт, не прошедший правовую экспертизу,  не подлежит рассмотрению и принятию.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4.7.Проект локального акта мо</w:t>
      </w:r>
      <w:bookmarkStart w:id="0" w:name="_GoBack"/>
      <w:bookmarkEnd w:id="0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жет быть представлен на 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школьном сайте,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4.8.При необходимости локальный акт проходит процедуру согласования.</w:t>
      </w:r>
    </w:p>
    <w:p w:rsidR="00FF29EC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4.9.Сроки и порядок разработки проекта локального акта, порядок его согласования устанавливается локальным актом по ведению делопроизводства в ОО.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5.Порядок принятия и утверждения локального акта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5.1.Локальный акт, прошедший правовую и литературную экспертизу, а также  процедуру согласования, подлежит принятию и утверждению руководителем ОО в  соответствии с  Уставом ОО.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5.1.Локальные акты ОО могут приниматься руководителем, общим собранием трудового коллектива,  педагогическим советом, </w:t>
      </w:r>
      <w:r w:rsidR="002140CB">
        <w:rPr>
          <w:rFonts w:ascii="Times New Roman" w:hAnsi="Times New Roman" w:cs="Times New Roman"/>
          <w:sz w:val="24"/>
          <w:szCs w:val="24"/>
          <w:lang w:eastAsia="ru-RU"/>
        </w:rPr>
        <w:t>управляющим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советом, </w:t>
      </w:r>
      <w:r w:rsidR="002140CB">
        <w:rPr>
          <w:rFonts w:ascii="Times New Roman" w:hAnsi="Times New Roman" w:cs="Times New Roman"/>
          <w:sz w:val="24"/>
          <w:szCs w:val="24"/>
          <w:lang w:eastAsia="ru-RU"/>
        </w:rPr>
        <w:t xml:space="preserve">профсоюзным комитетом, 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>органом государственно-общественного управления либо иным органом самоуправления ОО, наделенным полномочиями по принятию локальных актов в соответствии с уставом ОО – по предметам их ведения и компетенции.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5.2.При принятии локальных актов, затрагивающих права обучающихся, учитывается мнение  советов родителей, представительных органов обучающихся.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5.3.Не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</w:t>
      </w: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порядка учета мнения представительного органа работников</w:t>
      </w:r>
      <w:proofErr w:type="gramEnd"/>
      <w:r w:rsidRPr="006E2A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5.4. Прошедший процедуру принятия локальный акт утверждается руководителем ОО. Процедура утверждения оформляется либо подписью, либо приказом руководителя ОО.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5.5.Локальный а</w:t>
      </w: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кт  вст</w:t>
      </w:r>
      <w:proofErr w:type="gramEnd"/>
      <w:r w:rsidRPr="006E2A48">
        <w:rPr>
          <w:rFonts w:ascii="Times New Roman" w:hAnsi="Times New Roman" w:cs="Times New Roman"/>
          <w:sz w:val="24"/>
          <w:szCs w:val="24"/>
          <w:lang w:eastAsia="ru-RU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Датой принятия локального акта, требующего  утверждения руководителем ОО, является дата такого утверждения.</w:t>
      </w:r>
    </w:p>
    <w:p w:rsidR="00FF29EC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5.6.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 данного локального акта. Ознакомление  с локальным актом  оформляется в виде росписи  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 6. Оформление локального акта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локального акта выполняется в соответствии 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6.30-2003»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6.1.Структура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6.2.Нормативные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6.3.Значительные по объему локальные акты могут делиться на главы, которые нумеруются римскими цифрами и имеют заголовки.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2140C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. Локальный акт излагается на государственном языке  РФ и должен соответствовать литературным нормам. 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2140C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>.Структура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2140C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>. В локальных актах даются  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2140C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>.Не допускается переписывание с законов. При необходимости это делается в отсылочной форме.</w:t>
      </w:r>
    </w:p>
    <w:p w:rsidR="004470BF" w:rsidRPr="006E2A48" w:rsidRDefault="004470BF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7. Основные  требования к локальным актам          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Локальные акты ОО должны соответствовать следующим требованиям: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должно содержать следующие обязательные реквизиты: обозначение вида локального акта; его   наименование, грифы: принято, утверждено,  согласовано; регистрационный номер, текст, соответствующий его наименованию; отметку о наличии приложения и  согласования.</w:t>
      </w:r>
      <w:proofErr w:type="gramEnd"/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7.2.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</w:t>
      </w:r>
      <w:r w:rsidR="00145B97"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>обозначение вида локального акта; его наименование, грифы принятия и утверждения; текст, соответствующий его наименованию; отметку о наличии приложения, регистрационный номер.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7.3.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Инструкции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его наименование;  грифы  принятия и утверждения; текст, соответствующий его наименованию; отметку о наличии приложения; регистрационный номер.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7.4.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Постановление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оттиск печати.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7.5.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Решения 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должны содержать следующие обязательные реквизиты:  обозначение вида локального акта; место и дату принятия,  текст, должность, фамилию, инициалы и подпись лица, принявшего решение, оттиск печати.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7.6.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Приказы и распоряжения</w:t>
      </w: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руководителя ОО должны содержать следующие обязательные реквизиты: обозначение вида локального акта и его наименование; место и дату принятия, регистрационный номер,    текст, должность, фамилию, инициалы и подпись руководителя ОО.  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7.7.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Протоколы и акты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 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7.8.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Методические рекомендации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  обозначение вида локального акта, место и дату принятия,  его наименование,  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 должность, фамилия, инициалы лица (лиц), составивших методические рекомендации.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7.9.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Программы и планы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7.10. </w:t>
      </w:r>
      <w:r w:rsidRPr="006E2A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Должностная инструкция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Должностная инструкция работника должна содержать следующие разделы: общие положения;  основные задачи,  права,  предоставляемые работнику и его обязанности; взаимодействия; ответственность за некачественное и несвоевременное выполнение  (неисполнение) обязанностей, предусмотренных должностной инструкцией;  требования к работнику.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разработке должностных инструкций работников рекомендуется руководствоваться  Приказом Минздравсоцразвития РФ от 14 августа 2009 года №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7.11.При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FF29EC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7.12.Среди локальных  актов ОО высшую юридическую силу имеет Устав ОО. Поэтому  принимаемые в ОО локальные акты не должны противоречить  его Уставу.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8. Документация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8.1. Локальные акты проходят процедуру регистрации в специальном журнале.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8.2.Обязательной регистрации подлежат положения, правила, инструкции, приказы и распоряжения руководителя ОО.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8.3. Регистрацию локальных актов осуществляет ответственный за ведение делопроизводства согласно инструкции по делопроизводству в ОО.</w:t>
      </w:r>
    </w:p>
    <w:p w:rsidR="00FF29EC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8.4. Регистрация положений, правил и инструкций осуществляется не позднее дня их утверждения руководителем ОО, приказов и   распоряжений руководителя ОО — не позднее дня их издания.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9. Порядок внесения изменения и дополнений в локальные акты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9.1. В действующие в ОО локальные акты могут быть внесены изменения и дополнения.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9.2. Порядок внесения изменений и дополнений в локальные акты ОО определяется в самих локальных актах. В остальных случаях изменения и дополнения осуществляются в следующем порядке: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9.2.1.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9.2.2. изменения и дополнения в локальные акты: положения принятые без согласования с органом управления (самоуправления), правила, инструкции, программы, планы, постановления, решения, приказы и распоряжения руководителя ОО, вносятся путем издания приказа руководителя ОО о внесении изменений или дополнений в локальный нормативный акт;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9.2.3. изменения и дополнения в положения, принятые после согласования с органом государственно-общественного управления (самоуправления),  вносятся путем  издания приказа руководителя ОО о внесении изменений или дополнений в локальный а</w:t>
      </w: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6E2A48">
        <w:rPr>
          <w:rFonts w:ascii="Times New Roman" w:hAnsi="Times New Roman" w:cs="Times New Roman"/>
          <w:sz w:val="24"/>
          <w:szCs w:val="24"/>
          <w:lang w:eastAsia="ru-RU"/>
        </w:rPr>
        <w:t>едварительным получением от него согласия.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9.3.Изменения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 по истечению 7 календарных дней с даты вступления приказа о внесении изменений или дополнений в локальный акт в силу.</w:t>
      </w:r>
      <w:proofErr w:type="gramEnd"/>
    </w:p>
    <w:p w:rsidR="00FF29EC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9.4.Изменения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6E2A48">
        <w:rPr>
          <w:rFonts w:ascii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6E2A48">
        <w:rPr>
          <w:rFonts w:ascii="Times New Roman" w:hAnsi="Times New Roman" w:cs="Times New Roman"/>
          <w:sz w:val="24"/>
          <w:szCs w:val="24"/>
          <w:lang w:eastAsia="ru-RU"/>
        </w:rPr>
        <w:t xml:space="preserve"> силу, не вносятся.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b/>
          <w:sz w:val="24"/>
          <w:szCs w:val="24"/>
          <w:lang w:eastAsia="ru-RU"/>
        </w:rPr>
        <w:t>10.  Заключительные положения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10.1.Настоящее Положение подлежит обязательному согласованию с органом самоуправления ОО.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10.2. Положение вступает в силу с даты его утверждения руководителем ОО.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10.3.Положение утрачивает силу в случае принятия нового Положения о локальных актах.</w:t>
      </w:r>
    </w:p>
    <w:p w:rsidR="00FF29EC" w:rsidRPr="006E2A48" w:rsidRDefault="00FF29EC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10.4.Вопросы, не урегулированные  настоящим Положением, подлежат урегулированию в соответствии с действующим законодательством РФ, Уставом ОО и иными локальными нормативными актами ОО.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10.5.  За неисполнение или ненадлежащее исполнение требований, установленных в локальных актах ОО: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сотрудники ОО несут ответственность в соответствии с Уставом ОО, ТК РФ;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A48">
        <w:rPr>
          <w:rFonts w:ascii="Times New Roman" w:hAnsi="Times New Roman" w:cs="Times New Roman"/>
          <w:sz w:val="24"/>
          <w:szCs w:val="24"/>
          <w:lang w:eastAsia="ru-RU"/>
        </w:rPr>
        <w:t>обучающиеся, воспитанники, их родители (законные представители), несут ответственность в порядке и формах, предусмотренных законодательством РФ, локальными нормативными актами ОО,  Уставом ОО.</w:t>
      </w: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A48" w:rsidRPr="006E2A48" w:rsidRDefault="006E2A48" w:rsidP="006E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A48" w:rsidRDefault="006E2A48" w:rsidP="00FF29EC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A48" w:rsidRDefault="006E2A48" w:rsidP="00FF29EC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A48" w:rsidRDefault="006E2A48" w:rsidP="00FF29EC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A48" w:rsidRDefault="006E2A48" w:rsidP="00FF29EC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A48" w:rsidRDefault="006E2A48" w:rsidP="00FF29EC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BF7" w:rsidRPr="00FF29EC" w:rsidRDefault="002F7BF7" w:rsidP="00FF29EC">
      <w:pPr>
        <w:rPr>
          <w:rFonts w:ascii="Times New Roman" w:hAnsi="Times New Roman" w:cs="Times New Roman"/>
          <w:sz w:val="24"/>
          <w:szCs w:val="24"/>
        </w:rPr>
      </w:pPr>
    </w:p>
    <w:sectPr w:rsidR="002F7BF7" w:rsidRPr="00FF29EC" w:rsidSect="0071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A7C"/>
    <w:multiLevelType w:val="multilevel"/>
    <w:tmpl w:val="DCE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4351"/>
    <w:multiLevelType w:val="multilevel"/>
    <w:tmpl w:val="816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E241A"/>
    <w:multiLevelType w:val="multilevel"/>
    <w:tmpl w:val="449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D3765"/>
    <w:multiLevelType w:val="multilevel"/>
    <w:tmpl w:val="B0A2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15B61"/>
    <w:multiLevelType w:val="multilevel"/>
    <w:tmpl w:val="BCC4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C2CFD"/>
    <w:multiLevelType w:val="multilevel"/>
    <w:tmpl w:val="3A3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63D"/>
    <w:rsid w:val="000475BD"/>
    <w:rsid w:val="00145B97"/>
    <w:rsid w:val="002140CB"/>
    <w:rsid w:val="002F7BF7"/>
    <w:rsid w:val="004470BF"/>
    <w:rsid w:val="0055063D"/>
    <w:rsid w:val="006E2A48"/>
    <w:rsid w:val="00710EEC"/>
    <w:rsid w:val="007F350F"/>
    <w:rsid w:val="009A34FA"/>
    <w:rsid w:val="00B621D7"/>
    <w:rsid w:val="00D5734A"/>
    <w:rsid w:val="00F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728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773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558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26737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2024-10-22T13:24:00Z</cp:lastPrinted>
  <dcterms:created xsi:type="dcterms:W3CDTF">2016-10-18T09:45:00Z</dcterms:created>
  <dcterms:modified xsi:type="dcterms:W3CDTF">2024-10-29T09:48:00Z</dcterms:modified>
</cp:coreProperties>
</file>