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9D" w:rsidRDefault="0051179D" w:rsidP="001D32AA">
      <w:pPr>
        <w:pStyle w:val="1"/>
        <w:spacing w:before="0"/>
        <w:jc w:val="center"/>
        <w:rPr>
          <w:rFonts w:ascii="Times New Roman" w:hAnsi="Times New Roman"/>
          <w:color w:val="auto"/>
          <w:szCs w:val="24"/>
        </w:rPr>
      </w:pPr>
      <w:r>
        <w:rPr>
          <w:rFonts w:ascii="Times New Roman" w:hAnsi="Times New Roman"/>
          <w:noProof/>
          <w:color w:val="auto"/>
          <w:szCs w:val="24"/>
        </w:rPr>
        <w:drawing>
          <wp:inline distT="0" distB="0" distL="0" distR="0">
            <wp:extent cx="5938712" cy="8961120"/>
            <wp:effectExtent l="19050" t="0" r="4888" b="0"/>
            <wp:docPr id="1" name="Рисунок 1" descr="C:\Users\Оленька\Pictures\img-2410291157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нька\Pictures\img-241029115728-001.jpg"/>
                    <pic:cNvPicPr>
                      <a:picLocks noChangeAspect="1" noChangeArrowheads="1"/>
                    </pic:cNvPicPr>
                  </pic:nvPicPr>
                  <pic:blipFill>
                    <a:blip r:embed="rId5" cstate="print"/>
                    <a:srcRect/>
                    <a:stretch>
                      <a:fillRect/>
                    </a:stretch>
                  </pic:blipFill>
                  <pic:spPr bwMode="auto">
                    <a:xfrm>
                      <a:off x="0" y="0"/>
                      <a:ext cx="5940425" cy="8963705"/>
                    </a:xfrm>
                    <a:prstGeom prst="rect">
                      <a:avLst/>
                    </a:prstGeom>
                    <a:noFill/>
                    <a:ln w="9525">
                      <a:noFill/>
                      <a:miter lim="800000"/>
                      <a:headEnd/>
                      <a:tailEnd/>
                    </a:ln>
                  </pic:spPr>
                </pic:pic>
              </a:graphicData>
            </a:graphic>
          </wp:inline>
        </w:drawing>
      </w:r>
    </w:p>
    <w:p w:rsidR="0051179D" w:rsidRDefault="0051179D" w:rsidP="001D32AA">
      <w:pPr>
        <w:pStyle w:val="1"/>
        <w:spacing w:before="0"/>
        <w:jc w:val="center"/>
        <w:rPr>
          <w:rFonts w:ascii="Times New Roman" w:hAnsi="Times New Roman"/>
          <w:color w:val="auto"/>
          <w:szCs w:val="24"/>
        </w:rPr>
      </w:pPr>
    </w:p>
    <w:p w:rsidR="001A29DE" w:rsidRPr="0051179D" w:rsidRDefault="001A29DE" w:rsidP="0051179D">
      <w:pPr>
        <w:pStyle w:val="a5"/>
        <w:numPr>
          <w:ilvl w:val="1"/>
          <w:numId w:val="12"/>
        </w:numPr>
        <w:rPr>
          <w:sz w:val="24"/>
          <w:szCs w:val="24"/>
        </w:rPr>
      </w:pPr>
      <w:r w:rsidRPr="0051179D">
        <w:rPr>
          <w:sz w:val="24"/>
          <w:szCs w:val="24"/>
        </w:rPr>
        <w:lastRenderedPageBreak/>
        <w:t>Сведения о руководителе образовательной организации, его заместителях, руководителях филиалов образовательной организации (при их наличии);</w:t>
      </w:r>
    </w:p>
    <w:p w:rsidR="001A29DE" w:rsidRPr="0051179D" w:rsidRDefault="001A29DE" w:rsidP="0051179D">
      <w:pPr>
        <w:pStyle w:val="a5"/>
        <w:numPr>
          <w:ilvl w:val="1"/>
          <w:numId w:val="12"/>
        </w:numPr>
        <w:rPr>
          <w:sz w:val="24"/>
          <w:szCs w:val="24"/>
        </w:rPr>
      </w:pPr>
      <w:r w:rsidRPr="0051179D">
        <w:rPr>
          <w:sz w:val="24"/>
          <w:szCs w:val="24"/>
        </w:rPr>
        <w:t>Сведения о персональном составе педагогических работников с указанием уровня образования, квалификации и опыта работы;</w:t>
      </w:r>
    </w:p>
    <w:p w:rsidR="001A29DE" w:rsidRPr="001D32AA" w:rsidRDefault="001A29DE" w:rsidP="0051179D">
      <w:pPr>
        <w:pStyle w:val="a5"/>
        <w:numPr>
          <w:ilvl w:val="1"/>
          <w:numId w:val="12"/>
        </w:numPr>
        <w:rPr>
          <w:sz w:val="24"/>
          <w:szCs w:val="24"/>
        </w:rPr>
      </w:pPr>
      <w:r w:rsidRPr="001D32AA">
        <w:rPr>
          <w:sz w:val="24"/>
          <w:szCs w:val="24"/>
        </w:rPr>
        <w:t>Сведения о местах осуществления образовательной деятельности, сведения о которых в соответствии с Федеральным законом от 29 декабря 2012 г. № 273-ФЗ не включаются в соответствующую запись в реестре лицензий на осуществление образовательной деятельности;</w:t>
      </w:r>
    </w:p>
    <w:p w:rsidR="001A29DE" w:rsidRPr="001D32AA" w:rsidRDefault="001A29DE" w:rsidP="0051179D">
      <w:pPr>
        <w:pStyle w:val="a5"/>
        <w:numPr>
          <w:ilvl w:val="1"/>
          <w:numId w:val="12"/>
        </w:numPr>
        <w:rPr>
          <w:sz w:val="24"/>
          <w:szCs w:val="24"/>
        </w:rPr>
      </w:pPr>
      <w:r w:rsidRPr="001D32AA">
        <w:rPr>
          <w:sz w:val="24"/>
          <w:szCs w:val="24"/>
        </w:rPr>
        <w:t>Сведения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A29DE" w:rsidRPr="001D32AA" w:rsidRDefault="001A29DE" w:rsidP="0051179D">
      <w:pPr>
        <w:pStyle w:val="a5"/>
        <w:numPr>
          <w:ilvl w:val="1"/>
          <w:numId w:val="12"/>
        </w:numPr>
        <w:rPr>
          <w:sz w:val="24"/>
          <w:szCs w:val="24"/>
        </w:rPr>
      </w:pPr>
      <w:proofErr w:type="gramStart"/>
      <w:r w:rsidRPr="001D32AA">
        <w:rPr>
          <w:sz w:val="24"/>
          <w:szCs w:val="24"/>
        </w:rPr>
        <w:t>Сведения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A29DE" w:rsidRPr="001D32AA" w:rsidRDefault="001A29DE" w:rsidP="0051179D">
      <w:pPr>
        <w:pStyle w:val="a5"/>
        <w:numPr>
          <w:ilvl w:val="1"/>
          <w:numId w:val="12"/>
        </w:numPr>
        <w:rPr>
          <w:sz w:val="24"/>
          <w:szCs w:val="24"/>
        </w:rPr>
      </w:pPr>
      <w:r w:rsidRPr="001D32AA">
        <w:rPr>
          <w:sz w:val="24"/>
          <w:szCs w:val="24"/>
        </w:rPr>
        <w:t xml:space="preserve">Сведения о наличии и об условиях предоставления </w:t>
      </w:r>
      <w:proofErr w:type="gramStart"/>
      <w:r w:rsidRPr="001D32AA">
        <w:rPr>
          <w:sz w:val="24"/>
          <w:szCs w:val="24"/>
        </w:rPr>
        <w:t>обучающимся</w:t>
      </w:r>
      <w:proofErr w:type="gramEnd"/>
      <w:r w:rsidRPr="001D32AA">
        <w:rPr>
          <w:sz w:val="24"/>
          <w:szCs w:val="24"/>
        </w:rPr>
        <w:t xml:space="preserve"> стипендий, мер социальной поддержки;</w:t>
      </w:r>
    </w:p>
    <w:p w:rsidR="001A29DE" w:rsidRPr="001D32AA" w:rsidRDefault="001A29DE" w:rsidP="0051179D">
      <w:pPr>
        <w:pStyle w:val="a5"/>
        <w:numPr>
          <w:ilvl w:val="1"/>
          <w:numId w:val="12"/>
        </w:numPr>
        <w:rPr>
          <w:sz w:val="24"/>
          <w:szCs w:val="24"/>
        </w:rPr>
      </w:pPr>
      <w:proofErr w:type="gramStart"/>
      <w:r w:rsidRPr="001D32AA">
        <w:rPr>
          <w:sz w:val="24"/>
          <w:szCs w:val="24"/>
        </w:rPr>
        <w:t>Сведения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1A29DE" w:rsidRPr="001D32AA" w:rsidRDefault="001A29DE" w:rsidP="0051179D">
      <w:pPr>
        <w:pStyle w:val="a5"/>
        <w:numPr>
          <w:ilvl w:val="1"/>
          <w:numId w:val="12"/>
        </w:numPr>
        <w:rPr>
          <w:sz w:val="24"/>
          <w:szCs w:val="24"/>
        </w:rPr>
      </w:pPr>
      <w:r w:rsidRPr="001D32AA">
        <w:rPr>
          <w:sz w:val="24"/>
          <w:szCs w:val="24"/>
        </w:rPr>
        <w:t>Сведения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A29DE" w:rsidRPr="001D32AA" w:rsidRDefault="001A29DE" w:rsidP="0051179D">
      <w:pPr>
        <w:pStyle w:val="a5"/>
        <w:numPr>
          <w:ilvl w:val="1"/>
          <w:numId w:val="12"/>
        </w:numPr>
        <w:rPr>
          <w:sz w:val="24"/>
          <w:szCs w:val="24"/>
        </w:rPr>
      </w:pPr>
      <w:r w:rsidRPr="001D32AA">
        <w:rPr>
          <w:sz w:val="24"/>
          <w:szCs w:val="24"/>
        </w:rPr>
        <w:t>Сведения о поступлении финансовых и материальных средств и об их расходовании по итогам финансового года;</w:t>
      </w:r>
    </w:p>
    <w:p w:rsidR="001A29DE" w:rsidRPr="001D32AA" w:rsidRDefault="001A29DE" w:rsidP="0051179D">
      <w:pPr>
        <w:pStyle w:val="a5"/>
        <w:numPr>
          <w:ilvl w:val="1"/>
          <w:numId w:val="12"/>
        </w:numPr>
        <w:rPr>
          <w:sz w:val="24"/>
          <w:szCs w:val="24"/>
        </w:rPr>
      </w:pPr>
      <w:r w:rsidRPr="001D32AA">
        <w:rPr>
          <w:sz w:val="24"/>
          <w:szCs w:val="24"/>
        </w:rPr>
        <w:t>Сведения о трудоустройстве выпускников;</w:t>
      </w:r>
    </w:p>
    <w:p w:rsidR="001A29DE" w:rsidRPr="001D32AA" w:rsidRDefault="001A29DE" w:rsidP="0051179D">
      <w:pPr>
        <w:pStyle w:val="a5"/>
        <w:numPr>
          <w:ilvl w:val="1"/>
          <w:numId w:val="12"/>
        </w:numPr>
        <w:rPr>
          <w:sz w:val="24"/>
          <w:szCs w:val="24"/>
        </w:rPr>
      </w:pPr>
      <w:r w:rsidRPr="001D32AA">
        <w:rPr>
          <w:sz w:val="24"/>
          <w:szCs w:val="24"/>
        </w:rPr>
        <w:t>Сведения о лицензии на осуществление образовательной деятельности (выписке из реестра лицензий на осуществление образовательной деятельности);</w:t>
      </w:r>
    </w:p>
    <w:p w:rsidR="001D32AA" w:rsidRPr="001D32AA" w:rsidRDefault="001A29DE" w:rsidP="0051179D">
      <w:pPr>
        <w:pStyle w:val="a5"/>
        <w:numPr>
          <w:ilvl w:val="1"/>
          <w:numId w:val="12"/>
        </w:numPr>
        <w:rPr>
          <w:sz w:val="24"/>
          <w:szCs w:val="24"/>
        </w:rPr>
      </w:pPr>
      <w:r w:rsidRPr="001D32AA">
        <w:rPr>
          <w:sz w:val="24"/>
          <w:szCs w:val="24"/>
        </w:rPr>
        <w:t>Сведения о наличии или об отсутствии государственной аккредитации образовательной деятельности по реализуемым образовательным программам;</w:t>
      </w:r>
    </w:p>
    <w:p w:rsidR="001D32AA" w:rsidRPr="001D32AA" w:rsidRDefault="001A29DE" w:rsidP="0051179D">
      <w:pPr>
        <w:pStyle w:val="a5"/>
        <w:numPr>
          <w:ilvl w:val="1"/>
          <w:numId w:val="12"/>
        </w:numPr>
        <w:rPr>
          <w:sz w:val="24"/>
          <w:szCs w:val="24"/>
        </w:rPr>
      </w:pPr>
      <w:r w:rsidRPr="001D32AA">
        <w:rPr>
          <w:sz w:val="24"/>
          <w:szCs w:val="24"/>
        </w:rPr>
        <w:t>Копию устава образовательной организации;</w:t>
      </w:r>
    </w:p>
    <w:p w:rsidR="001D32AA" w:rsidRPr="001D32AA" w:rsidRDefault="001A29DE" w:rsidP="0051179D">
      <w:pPr>
        <w:pStyle w:val="a5"/>
        <w:numPr>
          <w:ilvl w:val="1"/>
          <w:numId w:val="12"/>
        </w:numPr>
        <w:rPr>
          <w:sz w:val="24"/>
          <w:szCs w:val="24"/>
        </w:rPr>
      </w:pPr>
      <w:proofErr w:type="gramStart"/>
      <w:r w:rsidRPr="001D32AA">
        <w:rPr>
          <w:sz w:val="24"/>
          <w:szCs w:val="24"/>
        </w:rPr>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1D32AA" w:rsidRPr="001D32AA" w:rsidRDefault="001A29DE" w:rsidP="0051179D">
      <w:pPr>
        <w:pStyle w:val="a5"/>
        <w:numPr>
          <w:ilvl w:val="1"/>
          <w:numId w:val="12"/>
        </w:numPr>
        <w:rPr>
          <w:sz w:val="24"/>
          <w:szCs w:val="24"/>
        </w:rPr>
      </w:pPr>
      <w:r w:rsidRPr="001D32AA">
        <w:rPr>
          <w:sz w:val="24"/>
          <w:szCs w:val="24"/>
        </w:rPr>
        <w:t>Копии локальных нормативных актов, предусмотренных частью 2 статьи 30 Федерального закона от 29 декабря 2012 г. № 273-ФЗ «Об образовании в Российской Федерации»</w:t>
      </w:r>
    </w:p>
    <w:p w:rsidR="001D32AA" w:rsidRPr="001D32AA" w:rsidRDefault="001A29DE" w:rsidP="0051179D">
      <w:pPr>
        <w:pStyle w:val="a5"/>
        <w:numPr>
          <w:ilvl w:val="1"/>
          <w:numId w:val="12"/>
        </w:numPr>
        <w:rPr>
          <w:sz w:val="24"/>
          <w:szCs w:val="24"/>
        </w:rPr>
      </w:pPr>
      <w:r w:rsidRPr="001D32AA">
        <w:rPr>
          <w:sz w:val="24"/>
          <w:szCs w:val="24"/>
        </w:rPr>
        <w:t>Копию правил внутреннего распорядка обучающихся, правил внутреннего трудового распорядка, коллективного договора;</w:t>
      </w:r>
    </w:p>
    <w:p w:rsidR="001D32AA" w:rsidRPr="001D32AA" w:rsidRDefault="001A29DE" w:rsidP="0051179D">
      <w:pPr>
        <w:pStyle w:val="a5"/>
        <w:numPr>
          <w:ilvl w:val="1"/>
          <w:numId w:val="12"/>
        </w:numPr>
        <w:rPr>
          <w:sz w:val="24"/>
          <w:szCs w:val="24"/>
        </w:rPr>
      </w:pPr>
      <w:r w:rsidRPr="001D32AA">
        <w:rPr>
          <w:sz w:val="24"/>
          <w:szCs w:val="24"/>
        </w:rPr>
        <w:t xml:space="preserve">Копию отчета о результатах </w:t>
      </w:r>
      <w:proofErr w:type="spellStart"/>
      <w:r w:rsidRPr="001D32AA">
        <w:rPr>
          <w:sz w:val="24"/>
          <w:szCs w:val="24"/>
        </w:rPr>
        <w:t>самообследования</w:t>
      </w:r>
      <w:proofErr w:type="spellEnd"/>
      <w:r w:rsidRPr="001D32AA">
        <w:rPr>
          <w:sz w:val="24"/>
          <w:szCs w:val="24"/>
        </w:rPr>
        <w:t>.</w:t>
      </w:r>
    </w:p>
    <w:p w:rsidR="001D32AA" w:rsidRPr="001D32AA" w:rsidRDefault="001A29DE" w:rsidP="0051179D">
      <w:pPr>
        <w:pStyle w:val="a5"/>
        <w:numPr>
          <w:ilvl w:val="1"/>
          <w:numId w:val="12"/>
        </w:numPr>
        <w:rPr>
          <w:sz w:val="24"/>
          <w:szCs w:val="24"/>
        </w:rPr>
      </w:pPr>
      <w:r w:rsidRPr="001D32AA">
        <w:rPr>
          <w:sz w:val="24"/>
          <w:szCs w:val="24"/>
        </w:rPr>
        <w:t>Сведения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D32AA" w:rsidRPr="001D32AA" w:rsidRDefault="001A29DE" w:rsidP="0051179D">
      <w:pPr>
        <w:pStyle w:val="a5"/>
        <w:numPr>
          <w:ilvl w:val="1"/>
          <w:numId w:val="12"/>
        </w:numPr>
        <w:rPr>
          <w:sz w:val="24"/>
          <w:szCs w:val="24"/>
        </w:rPr>
      </w:pPr>
      <w:proofErr w:type="gramStart"/>
      <w:r w:rsidRPr="001D32AA">
        <w:rPr>
          <w:sz w:val="24"/>
          <w:szCs w:val="24"/>
        </w:rPr>
        <w:t xml:space="preserve">Сведения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w:t>
      </w:r>
      <w:r w:rsidRPr="001D32AA">
        <w:rPr>
          <w:sz w:val="24"/>
          <w:szCs w:val="24"/>
        </w:rPr>
        <w:lastRenderedPageBreak/>
        <w:t>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1D32AA">
        <w:rPr>
          <w:sz w:val="24"/>
          <w:szCs w:val="24"/>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D32AA" w:rsidRPr="001D32AA" w:rsidRDefault="001A29DE" w:rsidP="0051179D">
      <w:pPr>
        <w:pStyle w:val="a5"/>
        <w:numPr>
          <w:ilvl w:val="1"/>
          <w:numId w:val="12"/>
        </w:numPr>
        <w:rPr>
          <w:sz w:val="24"/>
          <w:szCs w:val="24"/>
        </w:rPr>
      </w:pPr>
      <w:r w:rsidRPr="001D32AA">
        <w:rPr>
          <w:sz w:val="24"/>
          <w:szCs w:val="24"/>
        </w:rPr>
        <w:t>Сведения о предписании органов, осуществляющих государственный контроль (надзор) в сфере образования, отчетов об исполнении таких предписаний;</w:t>
      </w:r>
    </w:p>
    <w:p w:rsidR="001A29DE" w:rsidRPr="001D32AA" w:rsidRDefault="001A29DE" w:rsidP="0051179D">
      <w:pPr>
        <w:pStyle w:val="a5"/>
        <w:numPr>
          <w:ilvl w:val="1"/>
          <w:numId w:val="12"/>
        </w:numPr>
        <w:rPr>
          <w:sz w:val="24"/>
          <w:szCs w:val="24"/>
        </w:rPr>
      </w:pPr>
      <w:r w:rsidRPr="001D32AA">
        <w:rPr>
          <w:sz w:val="24"/>
          <w:szCs w:val="24"/>
        </w:rPr>
        <w:t xml:space="preserve">Сведения </w:t>
      </w:r>
      <w:proofErr w:type="gramStart"/>
      <w:r w:rsidRPr="001D32AA">
        <w:rPr>
          <w:sz w:val="24"/>
          <w:szCs w:val="24"/>
        </w:rPr>
        <w:t>о</w:t>
      </w:r>
      <w:proofErr w:type="gramEnd"/>
      <w:r w:rsidRPr="001D32AA">
        <w:rPr>
          <w:sz w:val="24"/>
          <w:szCs w:val="24"/>
        </w:rPr>
        <w:t xml:space="preserve">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A29DE" w:rsidRPr="001D32AA" w:rsidRDefault="001A29DE" w:rsidP="001D32AA">
      <w:pPr>
        <w:spacing w:after="0" w:line="240" w:lineRule="auto"/>
        <w:rPr>
          <w:rFonts w:ascii="Times New Roman" w:hAnsi="Times New Roman" w:cs="Times New Roman"/>
          <w:sz w:val="24"/>
          <w:szCs w:val="24"/>
        </w:rPr>
      </w:pPr>
      <w:r w:rsidRPr="001D32AA">
        <w:rPr>
          <w:rFonts w:ascii="Times New Roman" w:hAnsi="Times New Roman" w:cs="Times New Roman"/>
          <w:sz w:val="24"/>
          <w:szCs w:val="24"/>
        </w:rPr>
        <w:t>.</w:t>
      </w:r>
    </w:p>
    <w:p w:rsidR="001A29DE" w:rsidRPr="001D32AA" w:rsidRDefault="001A29DE" w:rsidP="0051179D">
      <w:pPr>
        <w:pStyle w:val="a5"/>
        <w:numPr>
          <w:ilvl w:val="0"/>
          <w:numId w:val="12"/>
        </w:numPr>
        <w:jc w:val="center"/>
        <w:rPr>
          <w:b/>
          <w:sz w:val="24"/>
          <w:szCs w:val="24"/>
        </w:rPr>
      </w:pPr>
      <w:r w:rsidRPr="001D32AA">
        <w:rPr>
          <w:b/>
          <w:sz w:val="24"/>
          <w:szCs w:val="24"/>
        </w:rPr>
        <w:t>Способы и сроки обеспечения открытости и доступности информации</w:t>
      </w:r>
    </w:p>
    <w:p w:rsidR="001A29DE" w:rsidRPr="001D32AA" w:rsidRDefault="001A29DE" w:rsidP="001D32AA">
      <w:pPr>
        <w:spacing w:after="0" w:line="240" w:lineRule="auto"/>
        <w:rPr>
          <w:rFonts w:ascii="Times New Roman" w:hAnsi="Times New Roman" w:cs="Times New Roman"/>
          <w:b/>
          <w:sz w:val="24"/>
          <w:szCs w:val="24"/>
        </w:rPr>
      </w:pPr>
    </w:p>
    <w:p w:rsidR="001D32AA" w:rsidRPr="0051179D" w:rsidRDefault="001A29DE" w:rsidP="0051179D">
      <w:pPr>
        <w:pStyle w:val="a5"/>
        <w:numPr>
          <w:ilvl w:val="1"/>
          <w:numId w:val="13"/>
        </w:numPr>
        <w:rPr>
          <w:sz w:val="24"/>
          <w:szCs w:val="24"/>
        </w:rPr>
      </w:pPr>
      <w:r w:rsidRPr="0051179D">
        <w:rPr>
          <w:sz w:val="24"/>
          <w:szCs w:val="24"/>
        </w:rPr>
        <w:t xml:space="preserve">Сведения об образовательной организации размещаются на официальном сайте </w:t>
      </w:r>
      <w:r w:rsidR="001D32AA" w:rsidRPr="0051179D">
        <w:rPr>
          <w:sz w:val="24"/>
          <w:szCs w:val="24"/>
        </w:rPr>
        <w:t>ОО</w:t>
      </w:r>
      <w:r w:rsidRPr="0051179D">
        <w:rPr>
          <w:sz w:val="24"/>
          <w:szCs w:val="24"/>
        </w:rPr>
        <w:t xml:space="preserve"> в   информационн</w:t>
      </w:r>
      <w:proofErr w:type="gramStart"/>
      <w:r w:rsidRPr="0051179D">
        <w:rPr>
          <w:sz w:val="24"/>
          <w:szCs w:val="24"/>
        </w:rPr>
        <w:t>о-</w:t>
      </w:r>
      <w:proofErr w:type="gramEnd"/>
      <w:r w:rsidRPr="0051179D">
        <w:rPr>
          <w:sz w:val="24"/>
          <w:szCs w:val="24"/>
        </w:rPr>
        <w:t xml:space="preserve"> телекоммуникационной сети "Интернет" в соответствии с требованиями к структуре и формату представления информации, а также на информационных стендах организации.</w:t>
      </w:r>
    </w:p>
    <w:p w:rsidR="001D32AA" w:rsidRDefault="001A29DE" w:rsidP="0051179D">
      <w:pPr>
        <w:pStyle w:val="a5"/>
        <w:numPr>
          <w:ilvl w:val="1"/>
          <w:numId w:val="13"/>
        </w:numPr>
        <w:rPr>
          <w:sz w:val="24"/>
          <w:szCs w:val="24"/>
        </w:rPr>
      </w:pPr>
      <w:r w:rsidRPr="001D32AA">
        <w:rPr>
          <w:sz w:val="24"/>
          <w:szCs w:val="24"/>
        </w:rPr>
        <w:t xml:space="preserve">Сведения о деятельности </w:t>
      </w:r>
      <w:r w:rsidR="001D32AA">
        <w:rPr>
          <w:sz w:val="24"/>
          <w:szCs w:val="24"/>
        </w:rPr>
        <w:t>ОО</w:t>
      </w:r>
      <w:r w:rsidRPr="001D32AA">
        <w:rPr>
          <w:sz w:val="24"/>
          <w:szCs w:val="24"/>
        </w:rPr>
        <w:t xml:space="preserve"> размещены в следующих подразделах сайта: Основные сведения", "Структура и органы управления образовательной организацией", "Документы", "Образование", "Руководство», "Педагогический состав", "Материально-техническое обеспечение и оснащенность образовательного процесса. Доступная среда", "Платные образовательные услуги", "Финансово-хозяйственная деятельность", "Вакантные места для приема (перевода) </w:t>
      </w:r>
      <w:proofErr w:type="gramStart"/>
      <w:r w:rsidRPr="001D32AA">
        <w:rPr>
          <w:sz w:val="24"/>
          <w:szCs w:val="24"/>
        </w:rPr>
        <w:t>обучающихся</w:t>
      </w:r>
      <w:proofErr w:type="gramEnd"/>
      <w:r w:rsidRPr="001D32AA">
        <w:rPr>
          <w:sz w:val="24"/>
          <w:szCs w:val="24"/>
        </w:rPr>
        <w:t>", "Стипендии и меры поддержки обучающихся", "Международное сотрудничество", «Организация питания в образовательной организации», «Образовательные стандарты и требования».</w:t>
      </w:r>
    </w:p>
    <w:p w:rsidR="001D32AA" w:rsidRDefault="001A29DE" w:rsidP="0051179D">
      <w:pPr>
        <w:pStyle w:val="a5"/>
        <w:numPr>
          <w:ilvl w:val="1"/>
          <w:numId w:val="13"/>
        </w:numPr>
        <w:rPr>
          <w:sz w:val="24"/>
          <w:szCs w:val="24"/>
        </w:rPr>
      </w:pPr>
      <w:r w:rsidRPr="001D32AA">
        <w:rPr>
          <w:sz w:val="24"/>
          <w:szCs w:val="24"/>
        </w:rPr>
        <w:t>Информация, размещенная на сайте, является публичной и бесплатной.</w:t>
      </w:r>
    </w:p>
    <w:p w:rsidR="001A29DE" w:rsidRPr="001D32AA" w:rsidRDefault="001A29DE" w:rsidP="0051179D">
      <w:pPr>
        <w:pStyle w:val="a5"/>
        <w:numPr>
          <w:ilvl w:val="1"/>
          <w:numId w:val="13"/>
        </w:numPr>
        <w:rPr>
          <w:sz w:val="24"/>
          <w:szCs w:val="24"/>
        </w:rPr>
      </w:pPr>
      <w:r w:rsidRPr="001D32AA">
        <w:rPr>
          <w:sz w:val="24"/>
          <w:szCs w:val="24"/>
        </w:rPr>
        <w:t>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p w:rsidR="001A29DE" w:rsidRPr="001D32AA" w:rsidRDefault="001A29DE" w:rsidP="001D32AA">
      <w:pPr>
        <w:spacing w:after="0" w:line="240" w:lineRule="auto"/>
        <w:rPr>
          <w:rFonts w:ascii="Times New Roman" w:hAnsi="Times New Roman" w:cs="Times New Roman"/>
          <w:sz w:val="24"/>
          <w:szCs w:val="24"/>
        </w:rPr>
      </w:pPr>
    </w:p>
    <w:p w:rsidR="001A29DE" w:rsidRPr="001D32AA" w:rsidRDefault="001A29DE" w:rsidP="0051179D">
      <w:pPr>
        <w:pStyle w:val="a5"/>
        <w:numPr>
          <w:ilvl w:val="0"/>
          <w:numId w:val="13"/>
        </w:numPr>
        <w:jc w:val="center"/>
        <w:rPr>
          <w:b/>
          <w:sz w:val="24"/>
          <w:szCs w:val="24"/>
        </w:rPr>
      </w:pPr>
      <w:r w:rsidRPr="001D32AA">
        <w:rPr>
          <w:b/>
          <w:sz w:val="24"/>
          <w:szCs w:val="24"/>
        </w:rPr>
        <w:t>Ответственность образовательной организации за представленные сведения</w:t>
      </w:r>
    </w:p>
    <w:p w:rsidR="001A29DE" w:rsidRPr="001D32AA" w:rsidRDefault="001A29DE" w:rsidP="001D32AA">
      <w:pPr>
        <w:spacing w:after="0" w:line="240" w:lineRule="auto"/>
        <w:rPr>
          <w:rFonts w:ascii="Times New Roman" w:hAnsi="Times New Roman" w:cs="Times New Roman"/>
          <w:sz w:val="24"/>
          <w:szCs w:val="24"/>
        </w:rPr>
      </w:pPr>
    </w:p>
    <w:p w:rsidR="001A29DE" w:rsidRPr="001D32AA" w:rsidRDefault="001A29DE" w:rsidP="0051179D">
      <w:pPr>
        <w:pStyle w:val="a5"/>
        <w:numPr>
          <w:ilvl w:val="1"/>
          <w:numId w:val="13"/>
        </w:numPr>
        <w:rPr>
          <w:sz w:val="24"/>
          <w:szCs w:val="24"/>
        </w:rPr>
      </w:pPr>
      <w:r w:rsidRPr="001D32AA">
        <w:rPr>
          <w:sz w:val="24"/>
          <w:szCs w:val="24"/>
        </w:rPr>
        <w:t>Образовательная организация осуществляет раскрытие информации (в том числе о персональных данных) в соответствии с требованиями законодательства Российской Федерации.</w:t>
      </w:r>
    </w:p>
    <w:p w:rsidR="001A29DE" w:rsidRPr="001D32AA" w:rsidRDefault="001A29DE" w:rsidP="0051179D">
      <w:pPr>
        <w:pStyle w:val="a5"/>
        <w:numPr>
          <w:ilvl w:val="1"/>
          <w:numId w:val="13"/>
        </w:numPr>
        <w:rPr>
          <w:sz w:val="24"/>
          <w:szCs w:val="24"/>
        </w:rPr>
      </w:pPr>
      <w:r w:rsidRPr="001D32AA">
        <w:rPr>
          <w:sz w:val="24"/>
          <w:szCs w:val="24"/>
        </w:rPr>
        <w:t>Образовательная организация обеспечивает обработку и хранение информации о своих работниках, 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1A29DE" w:rsidRPr="001D32AA" w:rsidRDefault="001A29DE" w:rsidP="0051179D">
      <w:pPr>
        <w:pStyle w:val="a5"/>
        <w:numPr>
          <w:ilvl w:val="1"/>
          <w:numId w:val="13"/>
        </w:numPr>
        <w:rPr>
          <w:sz w:val="24"/>
          <w:szCs w:val="24"/>
        </w:rPr>
      </w:pPr>
      <w:r w:rsidRPr="001D32AA">
        <w:rPr>
          <w:sz w:val="24"/>
          <w:szCs w:val="24"/>
        </w:rPr>
        <w:t>Ответственность за достоверность открытой информации возлагается на директора школы.</w:t>
      </w:r>
    </w:p>
    <w:p w:rsidR="001A29DE" w:rsidRPr="001D32AA" w:rsidRDefault="001A29DE" w:rsidP="001D32AA">
      <w:pPr>
        <w:spacing w:after="0" w:line="240" w:lineRule="auto"/>
        <w:rPr>
          <w:rFonts w:ascii="Times New Roman" w:hAnsi="Times New Roman" w:cs="Times New Roman"/>
          <w:sz w:val="24"/>
          <w:szCs w:val="24"/>
        </w:rPr>
      </w:pPr>
    </w:p>
    <w:p w:rsidR="001A29DE" w:rsidRPr="001D32AA" w:rsidRDefault="001A29DE" w:rsidP="0051179D">
      <w:pPr>
        <w:pStyle w:val="a5"/>
        <w:numPr>
          <w:ilvl w:val="0"/>
          <w:numId w:val="13"/>
        </w:numPr>
        <w:jc w:val="center"/>
        <w:rPr>
          <w:b/>
          <w:sz w:val="24"/>
          <w:szCs w:val="24"/>
        </w:rPr>
      </w:pPr>
      <w:r w:rsidRPr="001D32AA">
        <w:rPr>
          <w:b/>
          <w:sz w:val="24"/>
          <w:szCs w:val="24"/>
        </w:rPr>
        <w:t>Заключительные положения</w:t>
      </w:r>
    </w:p>
    <w:p w:rsidR="001A29DE" w:rsidRPr="001D32AA" w:rsidRDefault="001A29DE" w:rsidP="001D32AA">
      <w:pPr>
        <w:spacing w:after="0" w:line="240" w:lineRule="auto"/>
        <w:rPr>
          <w:rFonts w:ascii="Times New Roman" w:hAnsi="Times New Roman" w:cs="Times New Roman"/>
          <w:sz w:val="24"/>
          <w:szCs w:val="24"/>
        </w:rPr>
      </w:pPr>
    </w:p>
    <w:p w:rsidR="001D32AA" w:rsidRDefault="001A29DE" w:rsidP="0051179D">
      <w:pPr>
        <w:pStyle w:val="a5"/>
        <w:numPr>
          <w:ilvl w:val="1"/>
          <w:numId w:val="13"/>
        </w:numPr>
        <w:rPr>
          <w:sz w:val="24"/>
          <w:szCs w:val="24"/>
        </w:rPr>
      </w:pPr>
      <w:r w:rsidRPr="001D32AA">
        <w:rPr>
          <w:sz w:val="24"/>
          <w:szCs w:val="24"/>
        </w:rPr>
        <w:t>Настоящее Положение об информационной открытости является локальным нормативным актом, принимается на Педагогическом совете школы и утверждается приказом директора образовательной организации.</w:t>
      </w:r>
    </w:p>
    <w:p w:rsidR="001D32AA" w:rsidRDefault="001A29DE" w:rsidP="0051179D">
      <w:pPr>
        <w:pStyle w:val="a5"/>
        <w:numPr>
          <w:ilvl w:val="1"/>
          <w:numId w:val="13"/>
        </w:numPr>
        <w:rPr>
          <w:sz w:val="24"/>
          <w:szCs w:val="24"/>
        </w:rPr>
      </w:pPr>
      <w:r w:rsidRPr="001D32AA">
        <w:rPr>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D32AA" w:rsidRDefault="001A29DE" w:rsidP="0051179D">
      <w:pPr>
        <w:pStyle w:val="a5"/>
        <w:numPr>
          <w:ilvl w:val="1"/>
          <w:numId w:val="13"/>
        </w:numPr>
        <w:rPr>
          <w:sz w:val="24"/>
          <w:szCs w:val="24"/>
        </w:rPr>
      </w:pPr>
      <w:r w:rsidRPr="001D32AA">
        <w:rPr>
          <w:sz w:val="24"/>
          <w:szCs w:val="24"/>
        </w:rPr>
        <w:t xml:space="preserve">Положение принимается на неопределенный срок. Изменения и дополнения к </w:t>
      </w:r>
      <w:r w:rsidRPr="001D32AA">
        <w:rPr>
          <w:sz w:val="24"/>
          <w:szCs w:val="24"/>
        </w:rPr>
        <w:lastRenderedPageBreak/>
        <w:t xml:space="preserve">Положению принимаются в порядке, предусмотренном п. </w:t>
      </w:r>
      <w:r w:rsidR="001D32AA">
        <w:rPr>
          <w:sz w:val="24"/>
          <w:szCs w:val="24"/>
        </w:rPr>
        <w:t>5.1</w:t>
      </w:r>
      <w:r w:rsidRPr="001D32AA">
        <w:rPr>
          <w:sz w:val="24"/>
          <w:szCs w:val="24"/>
        </w:rPr>
        <w:t>. настоящего Положения.</w:t>
      </w:r>
    </w:p>
    <w:p w:rsidR="001A29DE" w:rsidRPr="001D32AA" w:rsidRDefault="001A29DE" w:rsidP="0051179D">
      <w:pPr>
        <w:pStyle w:val="a5"/>
        <w:numPr>
          <w:ilvl w:val="1"/>
          <w:numId w:val="13"/>
        </w:numPr>
        <w:rPr>
          <w:sz w:val="24"/>
          <w:szCs w:val="24"/>
        </w:rPr>
      </w:pPr>
      <w:r w:rsidRPr="001D32AA">
        <w:rPr>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A29DE" w:rsidRPr="001D32AA" w:rsidRDefault="001A29DE" w:rsidP="001D32AA">
      <w:pPr>
        <w:spacing w:after="0" w:line="240" w:lineRule="auto"/>
        <w:rPr>
          <w:rFonts w:ascii="Times New Roman" w:hAnsi="Times New Roman" w:cs="Times New Roman"/>
          <w:sz w:val="24"/>
          <w:szCs w:val="24"/>
        </w:rPr>
      </w:pPr>
    </w:p>
    <w:p w:rsidR="001A29DE" w:rsidRPr="001D32AA" w:rsidRDefault="001A29DE" w:rsidP="001D32AA">
      <w:pPr>
        <w:spacing w:after="0" w:line="240" w:lineRule="auto"/>
        <w:rPr>
          <w:rFonts w:ascii="Times New Roman" w:hAnsi="Times New Roman" w:cs="Times New Roman"/>
          <w:sz w:val="24"/>
          <w:szCs w:val="24"/>
        </w:rPr>
      </w:pPr>
    </w:p>
    <w:p w:rsidR="00BC2F0E" w:rsidRPr="001D32AA" w:rsidRDefault="00BC2F0E" w:rsidP="001D32AA">
      <w:pPr>
        <w:spacing w:after="0" w:line="240" w:lineRule="auto"/>
        <w:rPr>
          <w:rFonts w:ascii="Times New Roman" w:hAnsi="Times New Roman" w:cs="Times New Roman"/>
          <w:sz w:val="24"/>
          <w:szCs w:val="24"/>
        </w:rPr>
      </w:pPr>
    </w:p>
    <w:sectPr w:rsidR="00BC2F0E" w:rsidRPr="001D32AA" w:rsidSect="00BC2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D26"/>
    <w:multiLevelType w:val="multilevel"/>
    <w:tmpl w:val="0CCC3662"/>
    <w:lvl w:ilvl="0">
      <w:start w:val="1"/>
      <w:numFmt w:val="decimal"/>
      <w:lvlText w:val="%1."/>
      <w:lvlJc w:val="left"/>
      <w:pPr>
        <w:ind w:left="4255"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618" w:hanging="54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925" w:hanging="547"/>
      </w:pPr>
      <w:rPr>
        <w:rFonts w:hint="default"/>
        <w:lang w:val="ru-RU" w:eastAsia="en-US" w:bidi="ar-SA"/>
      </w:rPr>
    </w:lvl>
    <w:lvl w:ilvl="3">
      <w:numFmt w:val="bullet"/>
      <w:lvlText w:val="•"/>
      <w:lvlJc w:val="left"/>
      <w:pPr>
        <w:ind w:left="5590" w:hanging="547"/>
      </w:pPr>
      <w:rPr>
        <w:rFonts w:hint="default"/>
        <w:lang w:val="ru-RU" w:eastAsia="en-US" w:bidi="ar-SA"/>
      </w:rPr>
    </w:lvl>
    <w:lvl w:ilvl="4">
      <w:numFmt w:val="bullet"/>
      <w:lvlText w:val="•"/>
      <w:lvlJc w:val="left"/>
      <w:pPr>
        <w:ind w:left="6255" w:hanging="547"/>
      </w:pPr>
      <w:rPr>
        <w:rFonts w:hint="default"/>
        <w:lang w:val="ru-RU" w:eastAsia="en-US" w:bidi="ar-SA"/>
      </w:rPr>
    </w:lvl>
    <w:lvl w:ilvl="5">
      <w:numFmt w:val="bullet"/>
      <w:lvlText w:val="•"/>
      <w:lvlJc w:val="left"/>
      <w:pPr>
        <w:ind w:left="6920" w:hanging="547"/>
      </w:pPr>
      <w:rPr>
        <w:rFonts w:hint="default"/>
        <w:lang w:val="ru-RU" w:eastAsia="en-US" w:bidi="ar-SA"/>
      </w:rPr>
    </w:lvl>
    <w:lvl w:ilvl="6">
      <w:numFmt w:val="bullet"/>
      <w:lvlText w:val="•"/>
      <w:lvlJc w:val="left"/>
      <w:pPr>
        <w:ind w:left="7585" w:hanging="547"/>
      </w:pPr>
      <w:rPr>
        <w:rFonts w:hint="default"/>
        <w:lang w:val="ru-RU" w:eastAsia="en-US" w:bidi="ar-SA"/>
      </w:rPr>
    </w:lvl>
    <w:lvl w:ilvl="7">
      <w:numFmt w:val="bullet"/>
      <w:lvlText w:val="•"/>
      <w:lvlJc w:val="left"/>
      <w:pPr>
        <w:ind w:left="8250" w:hanging="547"/>
      </w:pPr>
      <w:rPr>
        <w:rFonts w:hint="default"/>
        <w:lang w:val="ru-RU" w:eastAsia="en-US" w:bidi="ar-SA"/>
      </w:rPr>
    </w:lvl>
    <w:lvl w:ilvl="8">
      <w:numFmt w:val="bullet"/>
      <w:lvlText w:val="•"/>
      <w:lvlJc w:val="left"/>
      <w:pPr>
        <w:ind w:left="8916" w:hanging="547"/>
      </w:pPr>
      <w:rPr>
        <w:rFonts w:hint="default"/>
        <w:lang w:val="ru-RU" w:eastAsia="en-US" w:bidi="ar-SA"/>
      </w:rPr>
    </w:lvl>
  </w:abstractNum>
  <w:abstractNum w:abstractNumId="1">
    <w:nsid w:val="1FCE50BC"/>
    <w:multiLevelType w:val="multilevel"/>
    <w:tmpl w:val="E8CA1F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A61B83"/>
    <w:multiLevelType w:val="multilevel"/>
    <w:tmpl w:val="2CC86AE4"/>
    <w:lvl w:ilvl="0">
      <w:start w:val="5"/>
      <w:numFmt w:val="decimal"/>
      <w:lvlText w:val="%1"/>
      <w:lvlJc w:val="left"/>
      <w:pPr>
        <w:ind w:left="319" w:hanging="533"/>
      </w:pPr>
      <w:rPr>
        <w:rFonts w:hint="default"/>
        <w:lang w:val="ru-RU" w:eastAsia="en-US" w:bidi="ar-SA"/>
      </w:rPr>
    </w:lvl>
    <w:lvl w:ilvl="1">
      <w:start w:val="1"/>
      <w:numFmt w:val="decimal"/>
      <w:lvlText w:val="%1.%2."/>
      <w:lvlJc w:val="left"/>
      <w:pPr>
        <w:ind w:left="319" w:hanging="5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2" w:hanging="533"/>
      </w:pPr>
      <w:rPr>
        <w:rFonts w:hint="default"/>
        <w:lang w:val="ru-RU" w:eastAsia="en-US" w:bidi="ar-SA"/>
      </w:rPr>
    </w:lvl>
    <w:lvl w:ilvl="3">
      <w:numFmt w:val="bullet"/>
      <w:lvlText w:val="•"/>
      <w:lvlJc w:val="left"/>
      <w:pPr>
        <w:ind w:left="3249" w:hanging="533"/>
      </w:pPr>
      <w:rPr>
        <w:rFonts w:hint="default"/>
        <w:lang w:val="ru-RU" w:eastAsia="en-US" w:bidi="ar-SA"/>
      </w:rPr>
    </w:lvl>
    <w:lvl w:ilvl="4">
      <w:numFmt w:val="bullet"/>
      <w:lvlText w:val="•"/>
      <w:lvlJc w:val="left"/>
      <w:pPr>
        <w:ind w:left="4225" w:hanging="533"/>
      </w:pPr>
      <w:rPr>
        <w:rFonts w:hint="default"/>
        <w:lang w:val="ru-RU" w:eastAsia="en-US" w:bidi="ar-SA"/>
      </w:rPr>
    </w:lvl>
    <w:lvl w:ilvl="5">
      <w:numFmt w:val="bullet"/>
      <w:lvlText w:val="•"/>
      <w:lvlJc w:val="left"/>
      <w:pPr>
        <w:ind w:left="5202" w:hanging="533"/>
      </w:pPr>
      <w:rPr>
        <w:rFonts w:hint="default"/>
        <w:lang w:val="ru-RU" w:eastAsia="en-US" w:bidi="ar-SA"/>
      </w:rPr>
    </w:lvl>
    <w:lvl w:ilvl="6">
      <w:numFmt w:val="bullet"/>
      <w:lvlText w:val="•"/>
      <w:lvlJc w:val="left"/>
      <w:pPr>
        <w:ind w:left="6178" w:hanging="533"/>
      </w:pPr>
      <w:rPr>
        <w:rFonts w:hint="default"/>
        <w:lang w:val="ru-RU" w:eastAsia="en-US" w:bidi="ar-SA"/>
      </w:rPr>
    </w:lvl>
    <w:lvl w:ilvl="7">
      <w:numFmt w:val="bullet"/>
      <w:lvlText w:val="•"/>
      <w:lvlJc w:val="left"/>
      <w:pPr>
        <w:ind w:left="7154" w:hanging="533"/>
      </w:pPr>
      <w:rPr>
        <w:rFonts w:hint="default"/>
        <w:lang w:val="ru-RU" w:eastAsia="en-US" w:bidi="ar-SA"/>
      </w:rPr>
    </w:lvl>
    <w:lvl w:ilvl="8">
      <w:numFmt w:val="bullet"/>
      <w:lvlText w:val="•"/>
      <w:lvlJc w:val="left"/>
      <w:pPr>
        <w:ind w:left="8131" w:hanging="533"/>
      </w:pPr>
      <w:rPr>
        <w:rFonts w:hint="default"/>
        <w:lang w:val="ru-RU" w:eastAsia="en-US" w:bidi="ar-SA"/>
      </w:rPr>
    </w:lvl>
  </w:abstractNum>
  <w:abstractNum w:abstractNumId="3">
    <w:nsid w:val="2EDB4BEB"/>
    <w:multiLevelType w:val="multilevel"/>
    <w:tmpl w:val="0A92EB0A"/>
    <w:lvl w:ilvl="0">
      <w:start w:val="3"/>
      <w:numFmt w:val="decimal"/>
      <w:lvlText w:val="%1"/>
      <w:lvlJc w:val="left"/>
      <w:pPr>
        <w:ind w:left="319" w:hanging="461"/>
      </w:pPr>
      <w:rPr>
        <w:rFonts w:hint="default"/>
        <w:lang w:val="ru-RU" w:eastAsia="en-US" w:bidi="ar-SA"/>
      </w:rPr>
    </w:lvl>
    <w:lvl w:ilvl="1">
      <w:start w:val="1"/>
      <w:numFmt w:val="decimal"/>
      <w:lvlText w:val="%1.%2."/>
      <w:lvlJc w:val="left"/>
      <w:pPr>
        <w:ind w:left="319" w:hanging="46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2" w:hanging="461"/>
      </w:pPr>
      <w:rPr>
        <w:rFonts w:hint="default"/>
        <w:lang w:val="ru-RU" w:eastAsia="en-US" w:bidi="ar-SA"/>
      </w:rPr>
    </w:lvl>
    <w:lvl w:ilvl="3">
      <w:numFmt w:val="bullet"/>
      <w:lvlText w:val="•"/>
      <w:lvlJc w:val="left"/>
      <w:pPr>
        <w:ind w:left="3249" w:hanging="461"/>
      </w:pPr>
      <w:rPr>
        <w:rFonts w:hint="default"/>
        <w:lang w:val="ru-RU" w:eastAsia="en-US" w:bidi="ar-SA"/>
      </w:rPr>
    </w:lvl>
    <w:lvl w:ilvl="4">
      <w:numFmt w:val="bullet"/>
      <w:lvlText w:val="•"/>
      <w:lvlJc w:val="left"/>
      <w:pPr>
        <w:ind w:left="4225" w:hanging="461"/>
      </w:pPr>
      <w:rPr>
        <w:rFonts w:hint="default"/>
        <w:lang w:val="ru-RU" w:eastAsia="en-US" w:bidi="ar-SA"/>
      </w:rPr>
    </w:lvl>
    <w:lvl w:ilvl="5">
      <w:numFmt w:val="bullet"/>
      <w:lvlText w:val="•"/>
      <w:lvlJc w:val="left"/>
      <w:pPr>
        <w:ind w:left="5202" w:hanging="461"/>
      </w:pPr>
      <w:rPr>
        <w:rFonts w:hint="default"/>
        <w:lang w:val="ru-RU" w:eastAsia="en-US" w:bidi="ar-SA"/>
      </w:rPr>
    </w:lvl>
    <w:lvl w:ilvl="6">
      <w:numFmt w:val="bullet"/>
      <w:lvlText w:val="•"/>
      <w:lvlJc w:val="left"/>
      <w:pPr>
        <w:ind w:left="6178" w:hanging="461"/>
      </w:pPr>
      <w:rPr>
        <w:rFonts w:hint="default"/>
        <w:lang w:val="ru-RU" w:eastAsia="en-US" w:bidi="ar-SA"/>
      </w:rPr>
    </w:lvl>
    <w:lvl w:ilvl="7">
      <w:numFmt w:val="bullet"/>
      <w:lvlText w:val="•"/>
      <w:lvlJc w:val="left"/>
      <w:pPr>
        <w:ind w:left="7154" w:hanging="461"/>
      </w:pPr>
      <w:rPr>
        <w:rFonts w:hint="default"/>
        <w:lang w:val="ru-RU" w:eastAsia="en-US" w:bidi="ar-SA"/>
      </w:rPr>
    </w:lvl>
    <w:lvl w:ilvl="8">
      <w:numFmt w:val="bullet"/>
      <w:lvlText w:val="•"/>
      <w:lvlJc w:val="left"/>
      <w:pPr>
        <w:ind w:left="8131" w:hanging="461"/>
      </w:pPr>
      <w:rPr>
        <w:rFonts w:hint="default"/>
        <w:lang w:val="ru-RU" w:eastAsia="en-US" w:bidi="ar-SA"/>
      </w:rPr>
    </w:lvl>
  </w:abstractNum>
  <w:abstractNum w:abstractNumId="4">
    <w:nsid w:val="31303B72"/>
    <w:multiLevelType w:val="hybridMultilevel"/>
    <w:tmpl w:val="033EA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F05CC5"/>
    <w:multiLevelType w:val="hybridMultilevel"/>
    <w:tmpl w:val="E55A6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05249E"/>
    <w:multiLevelType w:val="hybridMultilevel"/>
    <w:tmpl w:val="E2964DA0"/>
    <w:lvl w:ilvl="0" w:tplc="89701E5C">
      <w:numFmt w:val="bullet"/>
      <w:lvlText w:val="–"/>
      <w:lvlJc w:val="left"/>
      <w:pPr>
        <w:ind w:left="618" w:hanging="212"/>
      </w:pPr>
      <w:rPr>
        <w:rFonts w:ascii="Times New Roman" w:eastAsia="Times New Roman" w:hAnsi="Times New Roman" w:cs="Times New Roman" w:hint="default"/>
        <w:w w:val="100"/>
        <w:sz w:val="28"/>
        <w:szCs w:val="28"/>
        <w:lang w:val="ru-RU" w:eastAsia="en-US" w:bidi="ar-SA"/>
      </w:rPr>
    </w:lvl>
    <w:lvl w:ilvl="1" w:tplc="2DDE2BB8">
      <w:numFmt w:val="bullet"/>
      <w:lvlText w:val="•"/>
      <w:lvlJc w:val="left"/>
      <w:pPr>
        <w:ind w:left="1582" w:hanging="212"/>
      </w:pPr>
      <w:rPr>
        <w:rFonts w:hint="default"/>
        <w:lang w:val="ru-RU" w:eastAsia="en-US" w:bidi="ar-SA"/>
      </w:rPr>
    </w:lvl>
    <w:lvl w:ilvl="2" w:tplc="9B22F410">
      <w:numFmt w:val="bullet"/>
      <w:lvlText w:val="•"/>
      <w:lvlJc w:val="left"/>
      <w:pPr>
        <w:ind w:left="2545" w:hanging="212"/>
      </w:pPr>
      <w:rPr>
        <w:rFonts w:hint="default"/>
        <w:lang w:val="ru-RU" w:eastAsia="en-US" w:bidi="ar-SA"/>
      </w:rPr>
    </w:lvl>
    <w:lvl w:ilvl="3" w:tplc="AEA0A872">
      <w:numFmt w:val="bullet"/>
      <w:lvlText w:val="•"/>
      <w:lvlJc w:val="left"/>
      <w:pPr>
        <w:ind w:left="3507" w:hanging="212"/>
      </w:pPr>
      <w:rPr>
        <w:rFonts w:hint="default"/>
        <w:lang w:val="ru-RU" w:eastAsia="en-US" w:bidi="ar-SA"/>
      </w:rPr>
    </w:lvl>
    <w:lvl w:ilvl="4" w:tplc="B6C42D94">
      <w:numFmt w:val="bullet"/>
      <w:lvlText w:val="•"/>
      <w:lvlJc w:val="left"/>
      <w:pPr>
        <w:ind w:left="4470" w:hanging="212"/>
      </w:pPr>
      <w:rPr>
        <w:rFonts w:hint="default"/>
        <w:lang w:val="ru-RU" w:eastAsia="en-US" w:bidi="ar-SA"/>
      </w:rPr>
    </w:lvl>
    <w:lvl w:ilvl="5" w:tplc="CBA63394">
      <w:numFmt w:val="bullet"/>
      <w:lvlText w:val="•"/>
      <w:lvlJc w:val="left"/>
      <w:pPr>
        <w:ind w:left="5433" w:hanging="212"/>
      </w:pPr>
      <w:rPr>
        <w:rFonts w:hint="default"/>
        <w:lang w:val="ru-RU" w:eastAsia="en-US" w:bidi="ar-SA"/>
      </w:rPr>
    </w:lvl>
    <w:lvl w:ilvl="6" w:tplc="3A5C58A4">
      <w:numFmt w:val="bullet"/>
      <w:lvlText w:val="•"/>
      <w:lvlJc w:val="left"/>
      <w:pPr>
        <w:ind w:left="6395" w:hanging="212"/>
      </w:pPr>
      <w:rPr>
        <w:rFonts w:hint="default"/>
        <w:lang w:val="ru-RU" w:eastAsia="en-US" w:bidi="ar-SA"/>
      </w:rPr>
    </w:lvl>
    <w:lvl w:ilvl="7" w:tplc="05A01C00">
      <w:numFmt w:val="bullet"/>
      <w:lvlText w:val="•"/>
      <w:lvlJc w:val="left"/>
      <w:pPr>
        <w:ind w:left="7358" w:hanging="212"/>
      </w:pPr>
      <w:rPr>
        <w:rFonts w:hint="default"/>
        <w:lang w:val="ru-RU" w:eastAsia="en-US" w:bidi="ar-SA"/>
      </w:rPr>
    </w:lvl>
    <w:lvl w:ilvl="8" w:tplc="944A70B6">
      <w:numFmt w:val="bullet"/>
      <w:lvlText w:val="•"/>
      <w:lvlJc w:val="left"/>
      <w:pPr>
        <w:ind w:left="8321" w:hanging="212"/>
      </w:pPr>
      <w:rPr>
        <w:rFonts w:hint="default"/>
        <w:lang w:val="ru-RU" w:eastAsia="en-US" w:bidi="ar-SA"/>
      </w:rPr>
    </w:lvl>
  </w:abstractNum>
  <w:abstractNum w:abstractNumId="7">
    <w:nsid w:val="44122C5B"/>
    <w:multiLevelType w:val="multilevel"/>
    <w:tmpl w:val="8AE054BA"/>
    <w:lvl w:ilvl="0">
      <w:start w:val="1"/>
      <w:numFmt w:val="decimal"/>
      <w:lvlText w:val="%1"/>
      <w:lvlJc w:val="left"/>
      <w:pPr>
        <w:ind w:left="319" w:hanging="480"/>
      </w:pPr>
      <w:rPr>
        <w:rFonts w:hint="default"/>
        <w:lang w:val="ru-RU" w:eastAsia="en-US" w:bidi="ar-SA"/>
      </w:rPr>
    </w:lvl>
    <w:lvl w:ilvl="1">
      <w:start w:val="1"/>
      <w:numFmt w:val="decimal"/>
      <w:lvlText w:val="%1.%2."/>
      <w:lvlJc w:val="left"/>
      <w:pPr>
        <w:ind w:left="319" w:hanging="48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2" w:hanging="480"/>
      </w:pPr>
      <w:rPr>
        <w:rFonts w:hint="default"/>
        <w:lang w:val="ru-RU" w:eastAsia="en-US" w:bidi="ar-SA"/>
      </w:rPr>
    </w:lvl>
    <w:lvl w:ilvl="3">
      <w:numFmt w:val="bullet"/>
      <w:lvlText w:val="•"/>
      <w:lvlJc w:val="left"/>
      <w:pPr>
        <w:ind w:left="3249" w:hanging="480"/>
      </w:pPr>
      <w:rPr>
        <w:rFonts w:hint="default"/>
        <w:lang w:val="ru-RU" w:eastAsia="en-US" w:bidi="ar-SA"/>
      </w:rPr>
    </w:lvl>
    <w:lvl w:ilvl="4">
      <w:numFmt w:val="bullet"/>
      <w:lvlText w:val="•"/>
      <w:lvlJc w:val="left"/>
      <w:pPr>
        <w:ind w:left="4225" w:hanging="480"/>
      </w:pPr>
      <w:rPr>
        <w:rFonts w:hint="default"/>
        <w:lang w:val="ru-RU" w:eastAsia="en-US" w:bidi="ar-SA"/>
      </w:rPr>
    </w:lvl>
    <w:lvl w:ilvl="5">
      <w:numFmt w:val="bullet"/>
      <w:lvlText w:val="•"/>
      <w:lvlJc w:val="left"/>
      <w:pPr>
        <w:ind w:left="5202" w:hanging="480"/>
      </w:pPr>
      <w:rPr>
        <w:rFonts w:hint="default"/>
        <w:lang w:val="ru-RU" w:eastAsia="en-US" w:bidi="ar-SA"/>
      </w:rPr>
    </w:lvl>
    <w:lvl w:ilvl="6">
      <w:numFmt w:val="bullet"/>
      <w:lvlText w:val="•"/>
      <w:lvlJc w:val="left"/>
      <w:pPr>
        <w:ind w:left="6178" w:hanging="480"/>
      </w:pPr>
      <w:rPr>
        <w:rFonts w:hint="default"/>
        <w:lang w:val="ru-RU" w:eastAsia="en-US" w:bidi="ar-SA"/>
      </w:rPr>
    </w:lvl>
    <w:lvl w:ilvl="7">
      <w:numFmt w:val="bullet"/>
      <w:lvlText w:val="•"/>
      <w:lvlJc w:val="left"/>
      <w:pPr>
        <w:ind w:left="7154" w:hanging="480"/>
      </w:pPr>
      <w:rPr>
        <w:rFonts w:hint="default"/>
        <w:lang w:val="ru-RU" w:eastAsia="en-US" w:bidi="ar-SA"/>
      </w:rPr>
    </w:lvl>
    <w:lvl w:ilvl="8">
      <w:numFmt w:val="bullet"/>
      <w:lvlText w:val="•"/>
      <w:lvlJc w:val="left"/>
      <w:pPr>
        <w:ind w:left="8131" w:hanging="480"/>
      </w:pPr>
      <w:rPr>
        <w:rFonts w:hint="default"/>
        <w:lang w:val="ru-RU" w:eastAsia="en-US" w:bidi="ar-SA"/>
      </w:rPr>
    </w:lvl>
  </w:abstractNum>
  <w:abstractNum w:abstractNumId="8">
    <w:nsid w:val="4CB6218E"/>
    <w:multiLevelType w:val="multilevel"/>
    <w:tmpl w:val="F5AC5066"/>
    <w:lvl w:ilvl="0">
      <w:start w:val="2"/>
      <w:numFmt w:val="decimal"/>
      <w:lvlText w:val="%1"/>
      <w:lvlJc w:val="left"/>
      <w:pPr>
        <w:ind w:left="319" w:hanging="562"/>
      </w:pPr>
      <w:rPr>
        <w:rFonts w:hint="default"/>
        <w:lang w:val="ru-RU" w:eastAsia="en-US" w:bidi="ar-SA"/>
      </w:rPr>
    </w:lvl>
    <w:lvl w:ilvl="1">
      <w:start w:val="1"/>
      <w:numFmt w:val="decimal"/>
      <w:lvlText w:val="%1.%2."/>
      <w:lvlJc w:val="left"/>
      <w:pPr>
        <w:ind w:left="319" w:hanging="56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2" w:hanging="562"/>
      </w:pPr>
      <w:rPr>
        <w:rFonts w:hint="default"/>
        <w:lang w:val="ru-RU" w:eastAsia="en-US" w:bidi="ar-SA"/>
      </w:rPr>
    </w:lvl>
    <w:lvl w:ilvl="3">
      <w:numFmt w:val="bullet"/>
      <w:lvlText w:val="•"/>
      <w:lvlJc w:val="left"/>
      <w:pPr>
        <w:ind w:left="3249" w:hanging="562"/>
      </w:pPr>
      <w:rPr>
        <w:rFonts w:hint="default"/>
        <w:lang w:val="ru-RU" w:eastAsia="en-US" w:bidi="ar-SA"/>
      </w:rPr>
    </w:lvl>
    <w:lvl w:ilvl="4">
      <w:numFmt w:val="bullet"/>
      <w:lvlText w:val="•"/>
      <w:lvlJc w:val="left"/>
      <w:pPr>
        <w:ind w:left="4225" w:hanging="562"/>
      </w:pPr>
      <w:rPr>
        <w:rFonts w:hint="default"/>
        <w:lang w:val="ru-RU" w:eastAsia="en-US" w:bidi="ar-SA"/>
      </w:rPr>
    </w:lvl>
    <w:lvl w:ilvl="5">
      <w:numFmt w:val="bullet"/>
      <w:lvlText w:val="•"/>
      <w:lvlJc w:val="left"/>
      <w:pPr>
        <w:ind w:left="5202" w:hanging="562"/>
      </w:pPr>
      <w:rPr>
        <w:rFonts w:hint="default"/>
        <w:lang w:val="ru-RU" w:eastAsia="en-US" w:bidi="ar-SA"/>
      </w:rPr>
    </w:lvl>
    <w:lvl w:ilvl="6">
      <w:numFmt w:val="bullet"/>
      <w:lvlText w:val="•"/>
      <w:lvlJc w:val="left"/>
      <w:pPr>
        <w:ind w:left="6178" w:hanging="562"/>
      </w:pPr>
      <w:rPr>
        <w:rFonts w:hint="default"/>
        <w:lang w:val="ru-RU" w:eastAsia="en-US" w:bidi="ar-SA"/>
      </w:rPr>
    </w:lvl>
    <w:lvl w:ilvl="7">
      <w:numFmt w:val="bullet"/>
      <w:lvlText w:val="•"/>
      <w:lvlJc w:val="left"/>
      <w:pPr>
        <w:ind w:left="7154" w:hanging="562"/>
      </w:pPr>
      <w:rPr>
        <w:rFonts w:hint="default"/>
        <w:lang w:val="ru-RU" w:eastAsia="en-US" w:bidi="ar-SA"/>
      </w:rPr>
    </w:lvl>
    <w:lvl w:ilvl="8">
      <w:numFmt w:val="bullet"/>
      <w:lvlText w:val="•"/>
      <w:lvlJc w:val="left"/>
      <w:pPr>
        <w:ind w:left="8131" w:hanging="562"/>
      </w:pPr>
      <w:rPr>
        <w:rFonts w:hint="default"/>
        <w:lang w:val="ru-RU" w:eastAsia="en-US" w:bidi="ar-SA"/>
      </w:rPr>
    </w:lvl>
  </w:abstractNum>
  <w:abstractNum w:abstractNumId="9">
    <w:nsid w:val="4EAD10BE"/>
    <w:multiLevelType w:val="multilevel"/>
    <w:tmpl w:val="0388E5E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8C02A1"/>
    <w:multiLevelType w:val="multilevel"/>
    <w:tmpl w:val="E0047BCA"/>
    <w:lvl w:ilvl="0">
      <w:start w:val="4"/>
      <w:numFmt w:val="decimal"/>
      <w:lvlText w:val="%1"/>
      <w:lvlJc w:val="left"/>
      <w:pPr>
        <w:ind w:left="319" w:hanging="442"/>
      </w:pPr>
      <w:rPr>
        <w:rFonts w:hint="default"/>
        <w:lang w:val="ru-RU" w:eastAsia="en-US" w:bidi="ar-SA"/>
      </w:rPr>
    </w:lvl>
    <w:lvl w:ilvl="1">
      <w:start w:val="1"/>
      <w:numFmt w:val="decimal"/>
      <w:lvlText w:val="%1.%2."/>
      <w:lvlJc w:val="left"/>
      <w:pPr>
        <w:ind w:left="319" w:hanging="44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2" w:hanging="442"/>
      </w:pPr>
      <w:rPr>
        <w:rFonts w:hint="default"/>
        <w:lang w:val="ru-RU" w:eastAsia="en-US" w:bidi="ar-SA"/>
      </w:rPr>
    </w:lvl>
    <w:lvl w:ilvl="3">
      <w:numFmt w:val="bullet"/>
      <w:lvlText w:val="•"/>
      <w:lvlJc w:val="left"/>
      <w:pPr>
        <w:ind w:left="3249" w:hanging="442"/>
      </w:pPr>
      <w:rPr>
        <w:rFonts w:hint="default"/>
        <w:lang w:val="ru-RU" w:eastAsia="en-US" w:bidi="ar-SA"/>
      </w:rPr>
    </w:lvl>
    <w:lvl w:ilvl="4">
      <w:numFmt w:val="bullet"/>
      <w:lvlText w:val="•"/>
      <w:lvlJc w:val="left"/>
      <w:pPr>
        <w:ind w:left="4225" w:hanging="442"/>
      </w:pPr>
      <w:rPr>
        <w:rFonts w:hint="default"/>
        <w:lang w:val="ru-RU" w:eastAsia="en-US" w:bidi="ar-SA"/>
      </w:rPr>
    </w:lvl>
    <w:lvl w:ilvl="5">
      <w:numFmt w:val="bullet"/>
      <w:lvlText w:val="•"/>
      <w:lvlJc w:val="left"/>
      <w:pPr>
        <w:ind w:left="5202" w:hanging="442"/>
      </w:pPr>
      <w:rPr>
        <w:rFonts w:hint="default"/>
        <w:lang w:val="ru-RU" w:eastAsia="en-US" w:bidi="ar-SA"/>
      </w:rPr>
    </w:lvl>
    <w:lvl w:ilvl="6">
      <w:numFmt w:val="bullet"/>
      <w:lvlText w:val="•"/>
      <w:lvlJc w:val="left"/>
      <w:pPr>
        <w:ind w:left="6178" w:hanging="442"/>
      </w:pPr>
      <w:rPr>
        <w:rFonts w:hint="default"/>
        <w:lang w:val="ru-RU" w:eastAsia="en-US" w:bidi="ar-SA"/>
      </w:rPr>
    </w:lvl>
    <w:lvl w:ilvl="7">
      <w:numFmt w:val="bullet"/>
      <w:lvlText w:val="•"/>
      <w:lvlJc w:val="left"/>
      <w:pPr>
        <w:ind w:left="7154" w:hanging="442"/>
      </w:pPr>
      <w:rPr>
        <w:rFonts w:hint="default"/>
        <w:lang w:val="ru-RU" w:eastAsia="en-US" w:bidi="ar-SA"/>
      </w:rPr>
    </w:lvl>
    <w:lvl w:ilvl="8">
      <w:numFmt w:val="bullet"/>
      <w:lvlText w:val="•"/>
      <w:lvlJc w:val="left"/>
      <w:pPr>
        <w:ind w:left="8131" w:hanging="442"/>
      </w:pPr>
      <w:rPr>
        <w:rFonts w:hint="default"/>
        <w:lang w:val="ru-RU" w:eastAsia="en-US" w:bidi="ar-SA"/>
      </w:rPr>
    </w:lvl>
  </w:abstractNum>
  <w:abstractNum w:abstractNumId="11">
    <w:nsid w:val="66546EBF"/>
    <w:multiLevelType w:val="multilevel"/>
    <w:tmpl w:val="A6465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BEE658B"/>
    <w:multiLevelType w:val="hybridMultilevel"/>
    <w:tmpl w:val="B43A86E2"/>
    <w:lvl w:ilvl="0" w:tplc="2424C28C">
      <w:start w:val="1"/>
      <w:numFmt w:val="decimal"/>
      <w:lvlText w:val="%1."/>
      <w:lvlJc w:val="left"/>
      <w:pPr>
        <w:ind w:left="4612" w:hanging="245"/>
        <w:jc w:val="right"/>
      </w:pPr>
      <w:rPr>
        <w:rFonts w:ascii="Times New Roman" w:eastAsia="Times New Roman" w:hAnsi="Times New Roman" w:cs="Times New Roman" w:hint="default"/>
        <w:b/>
        <w:bCs/>
        <w:w w:val="100"/>
        <w:sz w:val="24"/>
        <w:szCs w:val="24"/>
        <w:lang w:val="ru-RU" w:eastAsia="en-US" w:bidi="ar-SA"/>
      </w:rPr>
    </w:lvl>
    <w:lvl w:ilvl="1" w:tplc="EC262C62">
      <w:numFmt w:val="bullet"/>
      <w:lvlText w:val="•"/>
      <w:lvlJc w:val="left"/>
      <w:pPr>
        <w:ind w:left="5166" w:hanging="245"/>
      </w:pPr>
      <w:rPr>
        <w:rFonts w:hint="default"/>
        <w:lang w:val="ru-RU" w:eastAsia="en-US" w:bidi="ar-SA"/>
      </w:rPr>
    </w:lvl>
    <w:lvl w:ilvl="2" w:tplc="FB9C4B84">
      <w:numFmt w:val="bullet"/>
      <w:lvlText w:val="•"/>
      <w:lvlJc w:val="left"/>
      <w:pPr>
        <w:ind w:left="5712" w:hanging="245"/>
      </w:pPr>
      <w:rPr>
        <w:rFonts w:hint="default"/>
        <w:lang w:val="ru-RU" w:eastAsia="en-US" w:bidi="ar-SA"/>
      </w:rPr>
    </w:lvl>
    <w:lvl w:ilvl="3" w:tplc="99665528">
      <w:numFmt w:val="bullet"/>
      <w:lvlText w:val="•"/>
      <w:lvlJc w:val="left"/>
      <w:pPr>
        <w:ind w:left="6259" w:hanging="245"/>
      </w:pPr>
      <w:rPr>
        <w:rFonts w:hint="default"/>
        <w:lang w:val="ru-RU" w:eastAsia="en-US" w:bidi="ar-SA"/>
      </w:rPr>
    </w:lvl>
    <w:lvl w:ilvl="4" w:tplc="333E4448">
      <w:numFmt w:val="bullet"/>
      <w:lvlText w:val="•"/>
      <w:lvlJc w:val="left"/>
      <w:pPr>
        <w:ind w:left="6805" w:hanging="245"/>
      </w:pPr>
      <w:rPr>
        <w:rFonts w:hint="default"/>
        <w:lang w:val="ru-RU" w:eastAsia="en-US" w:bidi="ar-SA"/>
      </w:rPr>
    </w:lvl>
    <w:lvl w:ilvl="5" w:tplc="FF224BA8">
      <w:numFmt w:val="bullet"/>
      <w:lvlText w:val="•"/>
      <w:lvlJc w:val="left"/>
      <w:pPr>
        <w:ind w:left="7352" w:hanging="245"/>
      </w:pPr>
      <w:rPr>
        <w:rFonts w:hint="default"/>
        <w:lang w:val="ru-RU" w:eastAsia="en-US" w:bidi="ar-SA"/>
      </w:rPr>
    </w:lvl>
    <w:lvl w:ilvl="6" w:tplc="D3924706">
      <w:numFmt w:val="bullet"/>
      <w:lvlText w:val="•"/>
      <w:lvlJc w:val="left"/>
      <w:pPr>
        <w:ind w:left="7898" w:hanging="245"/>
      </w:pPr>
      <w:rPr>
        <w:rFonts w:hint="default"/>
        <w:lang w:val="ru-RU" w:eastAsia="en-US" w:bidi="ar-SA"/>
      </w:rPr>
    </w:lvl>
    <w:lvl w:ilvl="7" w:tplc="2F0678EC">
      <w:numFmt w:val="bullet"/>
      <w:lvlText w:val="•"/>
      <w:lvlJc w:val="left"/>
      <w:pPr>
        <w:ind w:left="8444" w:hanging="245"/>
      </w:pPr>
      <w:rPr>
        <w:rFonts w:hint="default"/>
        <w:lang w:val="ru-RU" w:eastAsia="en-US" w:bidi="ar-SA"/>
      </w:rPr>
    </w:lvl>
    <w:lvl w:ilvl="8" w:tplc="96908A02">
      <w:numFmt w:val="bullet"/>
      <w:lvlText w:val="•"/>
      <w:lvlJc w:val="left"/>
      <w:pPr>
        <w:ind w:left="8991" w:hanging="245"/>
      </w:pPr>
      <w:rPr>
        <w:rFonts w:hint="default"/>
        <w:lang w:val="ru-RU" w:eastAsia="en-US" w:bidi="ar-SA"/>
      </w:rPr>
    </w:lvl>
  </w:abstractNum>
  <w:num w:numId="1">
    <w:abstractNumId w:val="2"/>
  </w:num>
  <w:num w:numId="2">
    <w:abstractNumId w:val="10"/>
  </w:num>
  <w:num w:numId="3">
    <w:abstractNumId w:val="3"/>
  </w:num>
  <w:num w:numId="4">
    <w:abstractNumId w:val="8"/>
  </w:num>
  <w:num w:numId="5">
    <w:abstractNumId w:val="7"/>
  </w:num>
  <w:num w:numId="6">
    <w:abstractNumId w:val="12"/>
  </w:num>
  <w:num w:numId="7">
    <w:abstractNumId w:val="6"/>
  </w:num>
  <w:num w:numId="8">
    <w:abstractNumId w:val="0"/>
  </w:num>
  <w:num w:numId="9">
    <w:abstractNumId w:val="11"/>
  </w:num>
  <w:num w:numId="10">
    <w:abstractNumId w:val="5"/>
  </w:num>
  <w:num w:numId="11">
    <w:abstractNumId w:val="4"/>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1A29DE"/>
    <w:rsid w:val="001A29DE"/>
    <w:rsid w:val="001D32AA"/>
    <w:rsid w:val="00270E12"/>
    <w:rsid w:val="003C05D2"/>
    <w:rsid w:val="00406A0E"/>
    <w:rsid w:val="0051179D"/>
    <w:rsid w:val="009162DD"/>
    <w:rsid w:val="00A607F5"/>
    <w:rsid w:val="00AE427D"/>
    <w:rsid w:val="00BC2F0E"/>
    <w:rsid w:val="00F70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F0E"/>
  </w:style>
  <w:style w:type="paragraph" w:styleId="1">
    <w:name w:val="heading 1"/>
    <w:basedOn w:val="a"/>
    <w:next w:val="a"/>
    <w:link w:val="10"/>
    <w:qFormat/>
    <w:rsid w:val="001A29D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9DE"/>
    <w:rPr>
      <w:rFonts w:ascii="Cambria" w:eastAsia="Times New Roman" w:hAnsi="Cambria" w:cs="Times New Roman"/>
      <w:b/>
      <w:bCs/>
      <w:color w:val="365F91"/>
      <w:sz w:val="28"/>
      <w:szCs w:val="28"/>
      <w:lang w:eastAsia="ru-RU"/>
    </w:rPr>
  </w:style>
  <w:style w:type="paragraph" w:styleId="a3">
    <w:name w:val="Body Text"/>
    <w:basedOn w:val="a"/>
    <w:link w:val="a4"/>
    <w:uiPriority w:val="1"/>
    <w:qFormat/>
    <w:rsid w:val="001A29D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A29DE"/>
    <w:rPr>
      <w:rFonts w:ascii="Times New Roman" w:eastAsia="Times New Roman" w:hAnsi="Times New Roman" w:cs="Times New Roman"/>
      <w:sz w:val="24"/>
      <w:szCs w:val="24"/>
    </w:rPr>
  </w:style>
  <w:style w:type="paragraph" w:customStyle="1" w:styleId="Heading1">
    <w:name w:val="Heading 1"/>
    <w:basedOn w:val="a"/>
    <w:uiPriority w:val="1"/>
    <w:qFormat/>
    <w:rsid w:val="001A29DE"/>
    <w:pPr>
      <w:widowControl w:val="0"/>
      <w:autoSpaceDE w:val="0"/>
      <w:autoSpaceDN w:val="0"/>
      <w:spacing w:after="0" w:line="240" w:lineRule="auto"/>
      <w:ind w:left="1043"/>
      <w:outlineLvl w:val="1"/>
    </w:pPr>
    <w:rPr>
      <w:rFonts w:ascii="Times New Roman" w:eastAsia="Times New Roman" w:hAnsi="Times New Roman" w:cs="Times New Roman"/>
      <w:b/>
      <w:bCs/>
      <w:sz w:val="24"/>
      <w:szCs w:val="24"/>
    </w:rPr>
  </w:style>
  <w:style w:type="paragraph" w:styleId="a5">
    <w:name w:val="List Paragraph"/>
    <w:basedOn w:val="a"/>
    <w:uiPriority w:val="1"/>
    <w:qFormat/>
    <w:rsid w:val="001A29DE"/>
    <w:pPr>
      <w:widowControl w:val="0"/>
      <w:autoSpaceDE w:val="0"/>
      <w:autoSpaceDN w:val="0"/>
      <w:spacing w:after="0" w:line="240" w:lineRule="auto"/>
      <w:ind w:left="319" w:firstLine="710"/>
      <w:jc w:val="both"/>
    </w:pPr>
    <w:rPr>
      <w:rFonts w:ascii="Times New Roman" w:eastAsia="Times New Roman" w:hAnsi="Times New Roman" w:cs="Times New Roman"/>
    </w:rPr>
  </w:style>
  <w:style w:type="character" w:styleId="a6">
    <w:name w:val="Hyperlink"/>
    <w:rsid w:val="001A29DE"/>
    <w:rPr>
      <w:color w:val="0000FF"/>
      <w:u w:val="single"/>
    </w:rPr>
  </w:style>
  <w:style w:type="paragraph" w:styleId="a7">
    <w:name w:val="Balloon Text"/>
    <w:basedOn w:val="a"/>
    <w:link w:val="a8"/>
    <w:uiPriority w:val="99"/>
    <w:semiHidden/>
    <w:unhideWhenUsed/>
    <w:rsid w:val="005117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1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2024-10-17T06:49:00Z</dcterms:created>
  <dcterms:modified xsi:type="dcterms:W3CDTF">2024-10-29T09:01:00Z</dcterms:modified>
</cp:coreProperties>
</file>