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пищеблока.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В школе имеется пищеблок и столовая на 100 мест.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u w:val="single"/>
        </w:rPr>
        <w:t>Для её работы имеется технологическое оборудование: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электроплита - 2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жарочный шкаф – 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шкаф морозильный -2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шкаф холодильный – 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холодильник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ларь морозильный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тестомешалка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посудомоечная машина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прилавок для вторых блюд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картофелечистка – 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мясорубка – 2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овощерезка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пароконвектомат – 1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столы – 10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табуреты - 40</w:t>
      </w:r>
    </w:p>
    <w:p w:rsidR="00400C01" w:rsidRDefault="00400C01" w:rsidP="00400C0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Для учащихся организовано 5- разовое  питание.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C01"/>
    <w:rsid w:val="002C0264"/>
    <w:rsid w:val="0040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2022-09-11T18:25:00Z</dcterms:created>
  <dcterms:modified xsi:type="dcterms:W3CDTF">2022-09-11T18:25:00Z</dcterms:modified>
</cp:coreProperties>
</file>